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01361" w14:textId="283E3E33" w:rsidR="00917941" w:rsidRPr="00381E87" w:rsidRDefault="00917941" w:rsidP="00BE0E10">
      <w:pPr>
        <w:pStyle w:val="Indicator"/>
        <w:rPr>
          <w:szCs w:val="28"/>
          <w:lang w:val="es-AR"/>
        </w:rPr>
      </w:pPr>
      <w:bookmarkStart w:id="0" w:name="_octxy1ivkx1n"/>
      <w:bookmarkEnd w:id="0"/>
      <w:r w:rsidRPr="00381E87">
        <w:rPr>
          <w:lang w:val="es-AR"/>
        </w:rPr>
        <w:t>I</w:t>
      </w:r>
      <w:r w:rsidR="00752520" w:rsidRPr="00381E87">
        <w:rPr>
          <w:lang w:val="es-AR"/>
        </w:rPr>
        <w:t>ndicad</w:t>
      </w:r>
      <w:r w:rsidRPr="00381E87">
        <w:rPr>
          <w:lang w:val="es-AR"/>
        </w:rPr>
        <w:t xml:space="preserve">or 6.2: </w:t>
      </w:r>
      <w:r w:rsidR="00381E87" w:rsidRPr="00381E87">
        <w:rPr>
          <w:lang w:val="es-AR"/>
        </w:rPr>
        <w:t>Participación ciudadana en los procesos parlamentarios</w:t>
      </w:r>
      <w:r w:rsidRPr="00381E87">
        <w:rPr>
          <w:lang w:val="es-AR"/>
        </w:rPr>
        <w:t xml:space="preserve"> </w:t>
      </w:r>
    </w:p>
    <w:p w14:paraId="25E43D31" w14:textId="132ACD6F" w:rsidR="00917941" w:rsidRPr="00165973" w:rsidRDefault="00752520" w:rsidP="00BE0E10">
      <w:pPr>
        <w:pStyle w:val="section-title"/>
        <w:jc w:val="both"/>
        <w:rPr>
          <w:lang w:val="es-AR"/>
        </w:rPr>
      </w:pPr>
      <w:r w:rsidRPr="00165973">
        <w:rPr>
          <w:lang w:val="es-AR"/>
        </w:rPr>
        <w:t xml:space="preserve">Acerca de este </w:t>
      </w:r>
      <w:proofErr w:type="spellStart"/>
      <w:r w:rsidRPr="003E2532">
        <w:rPr>
          <w:lang w:val="fr-CH"/>
        </w:rPr>
        <w:t>indicad</w:t>
      </w:r>
      <w:r w:rsidR="00917941" w:rsidRPr="003E2532">
        <w:rPr>
          <w:lang w:val="fr-CH"/>
        </w:rPr>
        <w:t>or</w:t>
      </w:r>
      <w:proofErr w:type="spellEnd"/>
    </w:p>
    <w:p w14:paraId="400C492F" w14:textId="77777777" w:rsidR="00917941" w:rsidRPr="00165973" w:rsidRDefault="00917941" w:rsidP="00BE0E10">
      <w:pPr>
        <w:pStyle w:val="section-title"/>
        <w:jc w:val="both"/>
        <w:rPr>
          <w:lang w:val="es-AR"/>
        </w:rPr>
      </w:pPr>
    </w:p>
    <w:p w14:paraId="092C36BB" w14:textId="6BA4B7C4" w:rsidR="0040778B" w:rsidRPr="00381E87" w:rsidRDefault="00520B7E" w:rsidP="00BE0E10">
      <w:pPr>
        <w:spacing w:line="240" w:lineRule="auto"/>
        <w:jc w:val="both"/>
        <w:rPr>
          <w:sz w:val="20"/>
          <w:lang w:val="es-AR"/>
        </w:rPr>
      </w:pPr>
      <w:r w:rsidRPr="000E42A4">
        <w:rPr>
          <w:sz w:val="20"/>
          <w:lang w:val="es-AR"/>
        </w:rPr>
        <w:t>Este indicador refiere a la aplicación práctica de pol</w:t>
      </w:r>
      <w:r w:rsidR="000E42A4">
        <w:rPr>
          <w:sz w:val="20"/>
          <w:lang w:val="es-AR"/>
        </w:rPr>
        <w:t>í</w:t>
      </w:r>
      <w:r w:rsidRPr="000E42A4">
        <w:rPr>
          <w:sz w:val="20"/>
          <w:lang w:val="es-AR"/>
        </w:rPr>
        <w:t>ticas de participación ciudadana en la labor</w:t>
      </w:r>
      <w:r w:rsidR="000E42A4" w:rsidRPr="000E42A4">
        <w:rPr>
          <w:sz w:val="20"/>
          <w:lang w:val="es-AR"/>
        </w:rPr>
        <w:t xml:space="preserve"> del Parlamento.</w:t>
      </w:r>
      <w:r w:rsidR="008F500C">
        <w:rPr>
          <w:sz w:val="20"/>
          <w:lang w:val="es-AR"/>
        </w:rPr>
        <w:t xml:space="preserve"> </w:t>
      </w:r>
      <w:r w:rsidR="008F500C" w:rsidRPr="008F500C">
        <w:rPr>
          <w:sz w:val="20"/>
          <w:lang w:val="es-AR"/>
        </w:rPr>
        <w:t xml:space="preserve">Reconoce que la participación es un proceso </w:t>
      </w:r>
      <w:r w:rsidR="008F500C">
        <w:rPr>
          <w:sz w:val="20"/>
          <w:lang w:val="es-AR"/>
        </w:rPr>
        <w:t>activo</w:t>
      </w:r>
      <w:r w:rsidR="008F500C" w:rsidRPr="008F500C">
        <w:rPr>
          <w:sz w:val="20"/>
          <w:lang w:val="es-AR"/>
        </w:rPr>
        <w:t xml:space="preserve"> que </w:t>
      </w:r>
      <w:r w:rsidR="008F500C">
        <w:rPr>
          <w:sz w:val="20"/>
          <w:lang w:val="es-AR"/>
        </w:rPr>
        <w:t>da</w:t>
      </w:r>
      <w:r w:rsidR="008F500C" w:rsidRPr="008F500C">
        <w:rPr>
          <w:sz w:val="20"/>
          <w:lang w:val="es-AR"/>
        </w:rPr>
        <w:t xml:space="preserve"> a la ciudadan</w:t>
      </w:r>
      <w:r w:rsidR="008F500C">
        <w:rPr>
          <w:sz w:val="20"/>
          <w:lang w:val="es-AR"/>
        </w:rPr>
        <w:t xml:space="preserve">ía una oportunidad genuina de  influir en el trabajo parlamentario, así como de ser consultados o informados sobre los mismos. </w:t>
      </w:r>
      <w:r w:rsidR="008F500C" w:rsidRPr="008F500C">
        <w:rPr>
          <w:sz w:val="20"/>
          <w:lang w:val="es-AR"/>
        </w:rPr>
        <w:t>Generar un proceso de retroalimentación con el público al darles una devoluci</w:t>
      </w:r>
      <w:r w:rsidR="008F500C">
        <w:rPr>
          <w:sz w:val="20"/>
          <w:lang w:val="es-AR"/>
        </w:rPr>
        <w:t>ón respecto a los resultados de su participación contribuye a la legitimidad de estos mecanismos y procesos</w:t>
      </w:r>
      <w:r w:rsidR="00381E87">
        <w:rPr>
          <w:sz w:val="20"/>
          <w:lang w:val="es-AR"/>
        </w:rPr>
        <w:t>.</w:t>
      </w:r>
    </w:p>
    <w:p w14:paraId="47BAF7CA" w14:textId="77777777" w:rsidR="0040778B" w:rsidRPr="00381E87" w:rsidRDefault="0040778B" w:rsidP="00BE0E10">
      <w:pPr>
        <w:spacing w:line="240" w:lineRule="auto"/>
        <w:jc w:val="both"/>
        <w:rPr>
          <w:sz w:val="20"/>
          <w:lang w:val="es-AR"/>
        </w:rPr>
      </w:pPr>
    </w:p>
    <w:p w14:paraId="21F22190" w14:textId="5D6A88A5" w:rsidR="00917941" w:rsidRPr="00381E87" w:rsidRDefault="00917941" w:rsidP="00BE0E10">
      <w:pPr>
        <w:spacing w:line="240" w:lineRule="auto"/>
        <w:jc w:val="both"/>
        <w:rPr>
          <w:sz w:val="20"/>
          <w:szCs w:val="20"/>
          <w:lang w:val="es-AR"/>
        </w:rPr>
      </w:pPr>
    </w:p>
    <w:p w14:paraId="60FE459C" w14:textId="77777777" w:rsidR="00917941" w:rsidRPr="00381E87" w:rsidRDefault="00917941" w:rsidP="00BE0E10">
      <w:pPr>
        <w:spacing w:line="240" w:lineRule="auto"/>
        <w:jc w:val="both"/>
        <w:rPr>
          <w:sz w:val="20"/>
          <w:szCs w:val="20"/>
          <w:lang w:val="es-AR"/>
        </w:rPr>
      </w:pPr>
    </w:p>
    <w:p w14:paraId="15C169A3" w14:textId="34092175" w:rsidR="00917941" w:rsidRPr="00381E87" w:rsidRDefault="00381E87" w:rsidP="00BE0E10">
      <w:pPr>
        <w:spacing w:line="240" w:lineRule="auto"/>
        <w:jc w:val="both"/>
        <w:rPr>
          <w:sz w:val="20"/>
          <w:szCs w:val="20"/>
          <w:lang w:val="es-AR"/>
        </w:rPr>
      </w:pPr>
      <w:r w:rsidRPr="00381E87">
        <w:rPr>
          <w:sz w:val="20"/>
          <w:lang w:val="es-AR"/>
        </w:rPr>
        <w:t>Este indicador comprende las siguientes dimensiones</w:t>
      </w:r>
      <w:r>
        <w:rPr>
          <w:sz w:val="20"/>
          <w:lang w:val="es-AR"/>
        </w:rPr>
        <w:t>:</w:t>
      </w:r>
    </w:p>
    <w:p w14:paraId="37FE3E46" w14:textId="77777777" w:rsidR="00917941" w:rsidRPr="00381E87" w:rsidRDefault="00917941" w:rsidP="00BE0E10">
      <w:pPr>
        <w:spacing w:line="240" w:lineRule="auto"/>
        <w:jc w:val="both"/>
        <w:rPr>
          <w:sz w:val="20"/>
          <w:szCs w:val="20"/>
          <w:lang w:val="es-AR"/>
        </w:rPr>
      </w:pPr>
    </w:p>
    <w:p w14:paraId="2FA7D5C7" w14:textId="05C36E9B" w:rsidR="00917941" w:rsidRPr="00381E87" w:rsidRDefault="00381E87" w:rsidP="00BE0E10">
      <w:pPr>
        <w:numPr>
          <w:ilvl w:val="0"/>
          <w:numId w:val="5"/>
        </w:numPr>
        <w:spacing w:line="240" w:lineRule="auto"/>
        <w:ind w:left="562" w:hanging="562"/>
        <w:jc w:val="both"/>
        <w:rPr>
          <w:sz w:val="20"/>
          <w:szCs w:val="20"/>
          <w:lang w:val="es-AR"/>
        </w:rPr>
      </w:pPr>
      <w:r w:rsidRPr="00381E87">
        <w:rPr>
          <w:sz w:val="20"/>
          <w:lang w:val="es-AR"/>
        </w:rPr>
        <w:t xml:space="preserve">Dimensión </w:t>
      </w:r>
      <w:r w:rsidR="00917941" w:rsidRPr="00381E87">
        <w:rPr>
          <w:sz w:val="20"/>
          <w:lang w:val="es-AR"/>
        </w:rPr>
        <w:t>6.2.1</w:t>
      </w:r>
      <w:r w:rsidR="009A215A" w:rsidRPr="00381E87">
        <w:rPr>
          <w:sz w:val="20"/>
          <w:lang w:val="es-AR"/>
        </w:rPr>
        <w:t>:</w:t>
      </w:r>
      <w:r w:rsidR="00917941" w:rsidRPr="00381E87">
        <w:rPr>
          <w:sz w:val="20"/>
          <w:lang w:val="es-AR"/>
        </w:rPr>
        <w:t xml:space="preserve"> Participa</w:t>
      </w:r>
      <w:r w:rsidRPr="00381E87">
        <w:rPr>
          <w:sz w:val="20"/>
          <w:lang w:val="es-AR"/>
        </w:rPr>
        <w:t>ción en la elaboración de leyes</w:t>
      </w:r>
    </w:p>
    <w:p w14:paraId="54C0FEAB" w14:textId="77777777" w:rsidR="00917941" w:rsidRPr="00381E87" w:rsidRDefault="00917941" w:rsidP="00BE0E10">
      <w:pPr>
        <w:spacing w:line="240" w:lineRule="auto"/>
        <w:ind w:left="562"/>
        <w:jc w:val="both"/>
        <w:rPr>
          <w:sz w:val="20"/>
          <w:szCs w:val="20"/>
          <w:lang w:val="es-AR"/>
        </w:rPr>
      </w:pPr>
    </w:p>
    <w:p w14:paraId="0AF6DBFD" w14:textId="0AD0E7BB" w:rsidR="00917941" w:rsidRPr="00497212" w:rsidRDefault="009A215A" w:rsidP="00BE0E10">
      <w:pPr>
        <w:numPr>
          <w:ilvl w:val="0"/>
          <w:numId w:val="5"/>
        </w:numPr>
        <w:spacing w:line="240" w:lineRule="auto"/>
        <w:ind w:left="562" w:hanging="562"/>
        <w:jc w:val="both"/>
        <w:rPr>
          <w:sz w:val="20"/>
          <w:szCs w:val="20"/>
        </w:rPr>
      </w:pPr>
      <w:proofErr w:type="spellStart"/>
      <w:r>
        <w:rPr>
          <w:sz w:val="20"/>
        </w:rPr>
        <w:t>Dimensi</w:t>
      </w:r>
      <w:r w:rsidR="00381E87">
        <w:rPr>
          <w:sz w:val="20"/>
        </w:rPr>
        <w:t>ón</w:t>
      </w:r>
      <w:proofErr w:type="spellEnd"/>
      <w:r>
        <w:rPr>
          <w:sz w:val="20"/>
        </w:rPr>
        <w:t xml:space="preserve"> </w:t>
      </w:r>
      <w:r w:rsidR="00917941">
        <w:rPr>
          <w:sz w:val="20"/>
        </w:rPr>
        <w:t>6.2.2</w:t>
      </w:r>
      <w:r>
        <w:rPr>
          <w:sz w:val="20"/>
        </w:rPr>
        <w:t>:</w:t>
      </w:r>
      <w:r w:rsidR="00917941">
        <w:rPr>
          <w:sz w:val="20"/>
        </w:rPr>
        <w:t xml:space="preserve"> </w:t>
      </w:r>
      <w:proofErr w:type="spellStart"/>
      <w:r w:rsidR="00381E87">
        <w:rPr>
          <w:sz w:val="20"/>
        </w:rPr>
        <w:t>Participación</w:t>
      </w:r>
      <w:proofErr w:type="spellEnd"/>
      <w:r w:rsidR="00381E87">
        <w:rPr>
          <w:sz w:val="20"/>
        </w:rPr>
        <w:t xml:space="preserve"> </w:t>
      </w:r>
      <w:proofErr w:type="spellStart"/>
      <w:r w:rsidR="00381E87">
        <w:rPr>
          <w:sz w:val="20"/>
        </w:rPr>
        <w:t>en</w:t>
      </w:r>
      <w:proofErr w:type="spellEnd"/>
      <w:r w:rsidR="00381E87">
        <w:rPr>
          <w:sz w:val="20"/>
        </w:rPr>
        <w:t xml:space="preserve"> la </w:t>
      </w:r>
      <w:proofErr w:type="spellStart"/>
      <w:r w:rsidR="00381E87">
        <w:rPr>
          <w:sz w:val="20"/>
        </w:rPr>
        <w:t>supervisión</w:t>
      </w:r>
      <w:proofErr w:type="spellEnd"/>
    </w:p>
    <w:p w14:paraId="6EF18106" w14:textId="77777777" w:rsidR="00AA3748" w:rsidRDefault="00AA3748" w:rsidP="00BE0E10">
      <w:pPr>
        <w:pStyle w:val="ListParagraph"/>
        <w:jc w:val="both"/>
        <w:rPr>
          <w:sz w:val="20"/>
          <w:szCs w:val="20"/>
        </w:rPr>
      </w:pPr>
    </w:p>
    <w:p w14:paraId="3EB29621" w14:textId="36A5A034" w:rsidR="00917941" w:rsidRPr="00381E87" w:rsidRDefault="00381E87" w:rsidP="00BE0E10">
      <w:pPr>
        <w:numPr>
          <w:ilvl w:val="0"/>
          <w:numId w:val="5"/>
        </w:numPr>
        <w:spacing w:line="240" w:lineRule="auto"/>
        <w:ind w:left="562" w:hanging="562"/>
        <w:jc w:val="both"/>
        <w:rPr>
          <w:sz w:val="20"/>
          <w:szCs w:val="20"/>
          <w:lang w:val="es-AR"/>
        </w:rPr>
      </w:pPr>
      <w:r w:rsidRPr="00381E87">
        <w:rPr>
          <w:sz w:val="20"/>
          <w:lang w:val="es-AR"/>
        </w:rPr>
        <w:t>Dimensión</w:t>
      </w:r>
      <w:r w:rsidR="009A215A" w:rsidRPr="00381E87">
        <w:rPr>
          <w:sz w:val="20"/>
          <w:lang w:val="es-AR"/>
        </w:rPr>
        <w:t xml:space="preserve"> </w:t>
      </w:r>
      <w:r w:rsidR="00917941" w:rsidRPr="00381E87">
        <w:rPr>
          <w:sz w:val="20"/>
          <w:lang w:val="es-AR"/>
        </w:rPr>
        <w:t>6.2.3</w:t>
      </w:r>
      <w:r w:rsidR="009A215A" w:rsidRPr="00381E87">
        <w:rPr>
          <w:sz w:val="20"/>
          <w:lang w:val="es-AR"/>
        </w:rPr>
        <w:t>:</w:t>
      </w:r>
      <w:r w:rsidR="00917941" w:rsidRPr="00381E87">
        <w:rPr>
          <w:sz w:val="20"/>
          <w:lang w:val="es-AR"/>
        </w:rPr>
        <w:t xml:space="preserve"> Participa</w:t>
      </w:r>
      <w:r w:rsidRPr="00381E87">
        <w:rPr>
          <w:sz w:val="20"/>
          <w:lang w:val="es-AR"/>
        </w:rPr>
        <w:t>ción en el ciclo presupuestario</w:t>
      </w:r>
    </w:p>
    <w:p w14:paraId="41EFC375" w14:textId="77777777" w:rsidR="00AA3748" w:rsidRPr="00381E87" w:rsidRDefault="00AA3748" w:rsidP="00BE0E10">
      <w:pPr>
        <w:pStyle w:val="ListParagraph"/>
        <w:jc w:val="both"/>
        <w:rPr>
          <w:sz w:val="20"/>
          <w:szCs w:val="20"/>
          <w:lang w:val="es-AR"/>
        </w:rPr>
      </w:pPr>
    </w:p>
    <w:p w14:paraId="13BDA48B" w14:textId="7AF21517" w:rsidR="00917941" w:rsidRPr="00381E87" w:rsidRDefault="00381E87" w:rsidP="00BE0E10">
      <w:pPr>
        <w:numPr>
          <w:ilvl w:val="0"/>
          <w:numId w:val="5"/>
        </w:numPr>
        <w:spacing w:line="240" w:lineRule="auto"/>
        <w:ind w:left="562" w:hanging="562"/>
        <w:jc w:val="both"/>
        <w:rPr>
          <w:sz w:val="20"/>
          <w:szCs w:val="20"/>
          <w:lang w:val="es-AR"/>
        </w:rPr>
      </w:pPr>
      <w:r w:rsidRPr="00381E87">
        <w:rPr>
          <w:sz w:val="20"/>
          <w:lang w:val="es-AR"/>
        </w:rPr>
        <w:t>Dimensión</w:t>
      </w:r>
      <w:r w:rsidR="009A215A" w:rsidRPr="00381E87">
        <w:rPr>
          <w:sz w:val="20"/>
          <w:lang w:val="es-AR"/>
        </w:rPr>
        <w:t xml:space="preserve"> </w:t>
      </w:r>
      <w:r w:rsidR="00917941" w:rsidRPr="00381E87">
        <w:rPr>
          <w:sz w:val="20"/>
          <w:lang w:val="es-AR"/>
        </w:rPr>
        <w:t>6.2.4</w:t>
      </w:r>
      <w:r w:rsidR="009A215A" w:rsidRPr="00381E87">
        <w:rPr>
          <w:sz w:val="20"/>
          <w:lang w:val="es-AR"/>
        </w:rPr>
        <w:t>:</w:t>
      </w:r>
      <w:r w:rsidR="00917941" w:rsidRPr="00381E87">
        <w:rPr>
          <w:sz w:val="20"/>
          <w:lang w:val="es-AR"/>
        </w:rPr>
        <w:t xml:space="preserve"> Man</w:t>
      </w:r>
      <w:r w:rsidRPr="00381E87">
        <w:rPr>
          <w:sz w:val="20"/>
          <w:lang w:val="es-AR"/>
        </w:rPr>
        <w:t>ejo de los aportes de la ciudadan</w:t>
      </w:r>
      <w:r>
        <w:rPr>
          <w:sz w:val="20"/>
          <w:lang w:val="es-AR"/>
        </w:rPr>
        <w:t>ía</w:t>
      </w:r>
    </w:p>
    <w:p w14:paraId="262A3825" w14:textId="77777777" w:rsidR="00AA3748" w:rsidRPr="00381E87" w:rsidRDefault="00AA3748" w:rsidP="00BE0E10">
      <w:pPr>
        <w:pStyle w:val="ListParagraph"/>
        <w:jc w:val="both"/>
        <w:rPr>
          <w:sz w:val="20"/>
          <w:szCs w:val="20"/>
          <w:lang w:val="es-AR"/>
        </w:rPr>
      </w:pPr>
    </w:p>
    <w:p w14:paraId="6D5E12C1" w14:textId="77777777" w:rsidR="00917941" w:rsidRPr="00381E87" w:rsidRDefault="00917941" w:rsidP="00BE0E10">
      <w:pPr>
        <w:spacing w:line="240" w:lineRule="auto"/>
        <w:ind w:left="720"/>
        <w:jc w:val="both"/>
        <w:rPr>
          <w:sz w:val="20"/>
          <w:szCs w:val="20"/>
          <w:lang w:val="es-AR"/>
        </w:rPr>
      </w:pPr>
    </w:p>
    <w:p w14:paraId="1B578788" w14:textId="77777777" w:rsidR="001B52DA" w:rsidRPr="00381E87" w:rsidRDefault="001B52DA" w:rsidP="00BE0E10">
      <w:pPr>
        <w:spacing w:line="240" w:lineRule="auto"/>
        <w:jc w:val="both"/>
        <w:rPr>
          <w:color w:val="76923C"/>
          <w:sz w:val="20"/>
          <w:szCs w:val="20"/>
          <w:lang w:val="es-AR"/>
        </w:rPr>
      </w:pPr>
    </w:p>
    <w:p w14:paraId="07F71EC3" w14:textId="77777777" w:rsidR="001B52DA" w:rsidRPr="00381E87" w:rsidRDefault="001B52DA" w:rsidP="00BE0E10">
      <w:pPr>
        <w:spacing w:line="240" w:lineRule="auto"/>
        <w:jc w:val="both"/>
        <w:rPr>
          <w:color w:val="76923C"/>
          <w:sz w:val="20"/>
          <w:szCs w:val="20"/>
          <w:lang w:val="es-AR"/>
        </w:rPr>
      </w:pPr>
    </w:p>
    <w:p w14:paraId="2E63D4B7" w14:textId="77777777" w:rsidR="001B52DA" w:rsidRPr="00381E87" w:rsidRDefault="001B52DA" w:rsidP="00BE0E10">
      <w:pPr>
        <w:spacing w:line="240" w:lineRule="auto"/>
        <w:jc w:val="both"/>
        <w:rPr>
          <w:color w:val="76923C"/>
          <w:sz w:val="20"/>
          <w:szCs w:val="20"/>
          <w:lang w:val="es-AR"/>
        </w:rPr>
      </w:pPr>
    </w:p>
    <w:p w14:paraId="46E43AF6" w14:textId="77777777" w:rsidR="001B52DA" w:rsidRPr="00381E87" w:rsidRDefault="001B52DA" w:rsidP="00BE0E10">
      <w:pPr>
        <w:spacing w:line="240" w:lineRule="auto"/>
        <w:jc w:val="both"/>
        <w:rPr>
          <w:color w:val="76923C"/>
          <w:sz w:val="20"/>
          <w:szCs w:val="20"/>
          <w:lang w:val="es-AR"/>
        </w:rPr>
      </w:pPr>
    </w:p>
    <w:p w14:paraId="3CB6B7F9" w14:textId="77777777" w:rsidR="001B52DA" w:rsidRPr="00381E87" w:rsidRDefault="001B52DA" w:rsidP="00BE0E10">
      <w:pPr>
        <w:spacing w:line="240" w:lineRule="auto"/>
        <w:jc w:val="both"/>
        <w:rPr>
          <w:color w:val="76923C"/>
          <w:sz w:val="20"/>
          <w:szCs w:val="20"/>
          <w:lang w:val="es-AR"/>
        </w:rPr>
      </w:pPr>
    </w:p>
    <w:p w14:paraId="48BCA5AC" w14:textId="77777777" w:rsidR="001B52DA" w:rsidRPr="00381E87" w:rsidRDefault="001B52DA" w:rsidP="00BE0E10">
      <w:pPr>
        <w:spacing w:line="240" w:lineRule="auto"/>
        <w:jc w:val="both"/>
        <w:rPr>
          <w:color w:val="76923C"/>
          <w:sz w:val="20"/>
          <w:szCs w:val="20"/>
          <w:lang w:val="es-AR"/>
        </w:rPr>
      </w:pPr>
    </w:p>
    <w:p w14:paraId="082C85A3" w14:textId="77777777" w:rsidR="001B52DA" w:rsidRPr="00381E87" w:rsidRDefault="001B52DA" w:rsidP="00BE0E10">
      <w:pPr>
        <w:spacing w:line="240" w:lineRule="auto"/>
        <w:jc w:val="both"/>
        <w:rPr>
          <w:color w:val="76923C"/>
          <w:sz w:val="20"/>
          <w:szCs w:val="20"/>
          <w:lang w:val="es-AR"/>
        </w:rPr>
      </w:pPr>
    </w:p>
    <w:p w14:paraId="2F0F8300" w14:textId="77777777" w:rsidR="001B52DA" w:rsidRPr="00381E87" w:rsidRDefault="001B52DA" w:rsidP="00BE0E10">
      <w:pPr>
        <w:spacing w:line="240" w:lineRule="auto"/>
        <w:jc w:val="both"/>
        <w:rPr>
          <w:color w:val="76923C"/>
          <w:sz w:val="20"/>
          <w:szCs w:val="20"/>
          <w:lang w:val="es-AR"/>
        </w:rPr>
      </w:pPr>
    </w:p>
    <w:p w14:paraId="0121671A" w14:textId="77777777" w:rsidR="001B52DA" w:rsidRPr="00381E87" w:rsidRDefault="001B52DA" w:rsidP="00BE0E10">
      <w:pPr>
        <w:spacing w:line="240" w:lineRule="auto"/>
        <w:jc w:val="both"/>
        <w:rPr>
          <w:color w:val="76923C"/>
          <w:sz w:val="20"/>
          <w:szCs w:val="20"/>
          <w:lang w:val="es-AR"/>
        </w:rPr>
      </w:pPr>
    </w:p>
    <w:p w14:paraId="797D0A96" w14:textId="02B3DD9C" w:rsidR="00917941" w:rsidRPr="00381E87" w:rsidRDefault="00752520" w:rsidP="00BE0E10">
      <w:pPr>
        <w:pStyle w:val="Dimension"/>
        <w:rPr>
          <w:lang w:val="es-AR"/>
        </w:rPr>
      </w:pPr>
      <w:bookmarkStart w:id="1" w:name="_1pxezwc"/>
      <w:bookmarkEnd w:id="1"/>
      <w:r w:rsidRPr="00381E87">
        <w:rPr>
          <w:lang w:val="es-AR"/>
        </w:rPr>
        <w:lastRenderedPageBreak/>
        <w:t>Dimensió</w:t>
      </w:r>
      <w:r w:rsidR="00EC2540" w:rsidRPr="00381E87">
        <w:rPr>
          <w:lang w:val="es-AR"/>
        </w:rPr>
        <w:t xml:space="preserve">n 6.2.1: </w:t>
      </w:r>
      <w:r w:rsidR="00381E87" w:rsidRPr="00381E87">
        <w:rPr>
          <w:lang w:val="es-AR"/>
        </w:rPr>
        <w:t>Participación en la elaboración de leyes</w:t>
      </w:r>
      <w:r w:rsidR="00EC2540" w:rsidRPr="00381E87">
        <w:rPr>
          <w:lang w:val="es-AR"/>
        </w:rPr>
        <w:t xml:space="preserve"> </w:t>
      </w:r>
    </w:p>
    <w:tbl>
      <w:tblPr>
        <w:tblStyle w:val="TableGrid"/>
        <w:tblW w:w="0" w:type="auto"/>
        <w:shd w:val="clear" w:color="auto" w:fill="EEEEEE"/>
        <w:tblLook w:val="04A0" w:firstRow="1" w:lastRow="0" w:firstColumn="1" w:lastColumn="0" w:noHBand="0" w:noVBand="1"/>
      </w:tblPr>
      <w:tblGrid>
        <w:gridCol w:w="9120"/>
      </w:tblGrid>
      <w:tr w:rsidR="00917941" w:rsidRPr="004B0CE4" w14:paraId="6623B897" w14:textId="77777777" w:rsidTr="00917941">
        <w:tc>
          <w:tcPr>
            <w:tcW w:w="9350" w:type="dxa"/>
            <w:tcBorders>
              <w:top w:val="single" w:sz="4" w:space="0" w:color="auto"/>
              <w:left w:val="single" w:sz="4" w:space="0" w:color="auto"/>
              <w:bottom w:val="single" w:sz="4" w:space="0" w:color="auto"/>
              <w:right w:val="single" w:sz="4" w:space="0" w:color="auto"/>
            </w:tcBorders>
            <w:shd w:val="clear" w:color="auto" w:fill="EEEEEE"/>
            <w:hideMark/>
          </w:tcPr>
          <w:p w14:paraId="4D0C1AE6" w14:textId="7877D0DB" w:rsidR="00917941" w:rsidRPr="00752520" w:rsidRDefault="00177C1A" w:rsidP="00BE0E10">
            <w:pPr>
              <w:jc w:val="both"/>
              <w:rPr>
                <w:rFonts w:eastAsia="Arial" w:cs="Arial"/>
                <w:sz w:val="20"/>
                <w:szCs w:val="20"/>
                <w:lang w:val="es-AR"/>
              </w:rPr>
            </w:pPr>
            <w:r>
              <w:rPr>
                <w:sz w:val="20"/>
                <w:lang w:val="es-AR"/>
              </w:rPr>
              <w:t xml:space="preserve">Esta </w:t>
            </w:r>
            <w:r w:rsidR="004B0CE4">
              <w:rPr>
                <w:sz w:val="20"/>
                <w:lang w:val="es-AR"/>
              </w:rPr>
              <w:t>dimensió</w:t>
            </w:r>
            <w:r w:rsidR="004B0CE4" w:rsidRPr="00752520">
              <w:rPr>
                <w:sz w:val="20"/>
                <w:lang w:val="es-AR"/>
              </w:rPr>
              <w:t>n</w:t>
            </w:r>
            <w:r w:rsidR="00752520" w:rsidRPr="00752520">
              <w:rPr>
                <w:sz w:val="20"/>
                <w:lang w:val="es-AR"/>
              </w:rPr>
              <w:t xml:space="preserve"> es parte de</w:t>
            </w:r>
            <w:r w:rsidR="00917941" w:rsidRPr="00752520">
              <w:rPr>
                <w:sz w:val="20"/>
                <w:lang w:val="es-AR"/>
              </w:rPr>
              <w:t>:</w:t>
            </w:r>
          </w:p>
          <w:p w14:paraId="6470B90D" w14:textId="2CA99EE5" w:rsidR="00917941" w:rsidRPr="0067728D" w:rsidRDefault="00752520" w:rsidP="00BE0E10">
            <w:pPr>
              <w:pStyle w:val="ListParagraph"/>
              <w:numPr>
                <w:ilvl w:val="0"/>
                <w:numId w:val="6"/>
              </w:numPr>
              <w:jc w:val="both"/>
              <w:rPr>
                <w:sz w:val="20"/>
                <w:szCs w:val="20"/>
                <w:lang w:val="es-AR"/>
              </w:rPr>
            </w:pPr>
            <w:r w:rsidRPr="0067728D">
              <w:rPr>
                <w:sz w:val="20"/>
                <w:szCs w:val="20"/>
                <w:lang w:val="es-AR"/>
              </w:rPr>
              <w:t>Indicado</w:t>
            </w:r>
            <w:r w:rsidR="00917941" w:rsidRPr="0067728D">
              <w:rPr>
                <w:sz w:val="20"/>
                <w:szCs w:val="20"/>
                <w:lang w:val="es-AR"/>
              </w:rPr>
              <w:t xml:space="preserve">r 6.2: </w:t>
            </w:r>
            <w:r w:rsidR="00381E87" w:rsidRPr="0067728D">
              <w:rPr>
                <w:sz w:val="20"/>
                <w:szCs w:val="20"/>
                <w:lang w:val="es-AR"/>
              </w:rPr>
              <w:t>Participación ciudadana en los procesos parlamentarios</w:t>
            </w:r>
          </w:p>
          <w:p w14:paraId="42057343" w14:textId="5B7DD8BD" w:rsidR="00917941" w:rsidRPr="00AA337E" w:rsidRDefault="00AA337E" w:rsidP="00BE0E10">
            <w:pPr>
              <w:pStyle w:val="ListParagraph"/>
              <w:numPr>
                <w:ilvl w:val="0"/>
                <w:numId w:val="6"/>
              </w:numPr>
              <w:jc w:val="both"/>
              <w:rPr>
                <w:sz w:val="20"/>
                <w:szCs w:val="20"/>
              </w:rPr>
            </w:pPr>
            <w:r>
              <w:rPr>
                <w:sz w:val="20"/>
                <w:szCs w:val="20"/>
              </w:rPr>
              <w:t>M</w:t>
            </w:r>
            <w:r w:rsidR="0067728D" w:rsidRPr="0067728D">
              <w:rPr>
                <w:sz w:val="20"/>
                <w:szCs w:val="20"/>
              </w:rPr>
              <w:t>eta</w:t>
            </w:r>
            <w:r w:rsidR="00917941" w:rsidRPr="0067728D">
              <w:rPr>
                <w:sz w:val="20"/>
                <w:szCs w:val="20"/>
              </w:rPr>
              <w:t xml:space="preserve"> </w:t>
            </w:r>
            <w:r w:rsidR="0086306C">
              <w:rPr>
                <w:sz w:val="20"/>
                <w:szCs w:val="20"/>
              </w:rPr>
              <w:t>6</w:t>
            </w:r>
            <w:r w:rsidR="00917941" w:rsidRPr="0067728D">
              <w:rPr>
                <w:sz w:val="20"/>
                <w:szCs w:val="20"/>
              </w:rPr>
              <w:t xml:space="preserve">: </w:t>
            </w:r>
            <w:proofErr w:type="spellStart"/>
            <w:r w:rsidR="00917941" w:rsidRPr="0067728D">
              <w:rPr>
                <w:sz w:val="20"/>
                <w:szCs w:val="20"/>
              </w:rPr>
              <w:t>Par</w:t>
            </w:r>
            <w:r>
              <w:rPr>
                <w:sz w:val="20"/>
                <w:szCs w:val="20"/>
              </w:rPr>
              <w:t>lamento</w:t>
            </w:r>
            <w:r w:rsidR="00BE0E10">
              <w:rPr>
                <w:sz w:val="20"/>
                <w:szCs w:val="20"/>
              </w:rPr>
              <w:t>s</w:t>
            </w:r>
            <w:proofErr w:type="spellEnd"/>
            <w:r>
              <w:rPr>
                <w:sz w:val="20"/>
                <w:szCs w:val="20"/>
              </w:rPr>
              <w:t xml:space="preserve"> </w:t>
            </w:r>
            <w:proofErr w:type="spellStart"/>
            <w:r>
              <w:rPr>
                <w:sz w:val="20"/>
                <w:szCs w:val="20"/>
              </w:rPr>
              <w:t>participativo</w:t>
            </w:r>
            <w:r w:rsidR="00BE0E10">
              <w:rPr>
                <w:sz w:val="20"/>
                <w:szCs w:val="20"/>
              </w:rPr>
              <w:t>s</w:t>
            </w:r>
            <w:proofErr w:type="spellEnd"/>
          </w:p>
        </w:tc>
      </w:tr>
    </w:tbl>
    <w:p w14:paraId="036D5E3D" w14:textId="068B5446" w:rsidR="001B52DA" w:rsidRPr="00177C1A" w:rsidRDefault="00752520" w:rsidP="00BE0E10">
      <w:pPr>
        <w:pStyle w:val="section-title"/>
        <w:jc w:val="both"/>
        <w:rPr>
          <w:lang w:val="es-AR"/>
        </w:rPr>
      </w:pPr>
      <w:r w:rsidRPr="00177C1A">
        <w:rPr>
          <w:lang w:val="es-AR"/>
        </w:rPr>
        <w:t>Acerca de esta dimensió</w:t>
      </w:r>
      <w:r w:rsidR="000F5FE4" w:rsidRPr="00177C1A">
        <w:rPr>
          <w:lang w:val="es-AR"/>
        </w:rPr>
        <w:t>n</w:t>
      </w:r>
    </w:p>
    <w:p w14:paraId="71C0A547" w14:textId="296499A7" w:rsidR="00177C1A" w:rsidRDefault="00177C1A" w:rsidP="00BE0E10">
      <w:pPr>
        <w:spacing w:line="240" w:lineRule="auto"/>
        <w:jc w:val="both"/>
        <w:rPr>
          <w:sz w:val="20"/>
          <w:lang w:val="es-AR"/>
        </w:rPr>
      </w:pPr>
      <w:r w:rsidRPr="00177C1A">
        <w:rPr>
          <w:sz w:val="20"/>
          <w:lang w:val="es-AR"/>
        </w:rPr>
        <w:t>Esta dimensi</w:t>
      </w:r>
      <w:r>
        <w:rPr>
          <w:sz w:val="20"/>
          <w:lang w:val="es-AR"/>
        </w:rPr>
        <w:t xml:space="preserve">ón </w:t>
      </w:r>
      <w:r w:rsidR="0067728D">
        <w:rPr>
          <w:sz w:val="20"/>
          <w:lang w:val="es-AR"/>
        </w:rPr>
        <w:t>se centra en</w:t>
      </w:r>
      <w:r>
        <w:rPr>
          <w:sz w:val="20"/>
          <w:lang w:val="es-AR"/>
        </w:rPr>
        <w:t xml:space="preserve"> la participación ciudadana en el proceso legislativo. La participación del público no reemplaza ni disminuye el rol de los legisladores en el proceso de elaboración de leyes. Por el contrario, </w:t>
      </w:r>
      <w:r w:rsidR="007239AD">
        <w:rPr>
          <w:sz w:val="20"/>
          <w:lang w:val="es-AR"/>
        </w:rPr>
        <w:t>le</w:t>
      </w:r>
      <w:r>
        <w:rPr>
          <w:sz w:val="20"/>
          <w:lang w:val="es-AR"/>
        </w:rPr>
        <w:t xml:space="preserve"> brinda a los legisladores una mayor perspectiva en cuanto al potencial impacto de legislación en la vida de las personas, contribuyendo a la formulación de leyes más eficaces. </w:t>
      </w:r>
      <w:r w:rsidR="007239AD">
        <w:rPr>
          <w:sz w:val="20"/>
          <w:lang w:val="es-AR"/>
        </w:rPr>
        <w:t xml:space="preserve">Involucrar a la ciudadanía en el proceso legislativo contribuye a aumentar la confianza en el Congreso, los legisladores y el sistema democrático, así como a fortalecer el estado de derecho. </w:t>
      </w:r>
    </w:p>
    <w:p w14:paraId="3FE197CB" w14:textId="77777777" w:rsidR="001B52DA" w:rsidRPr="00165973" w:rsidRDefault="001B52DA" w:rsidP="00BE0E10">
      <w:pPr>
        <w:spacing w:line="240" w:lineRule="auto"/>
        <w:jc w:val="both"/>
        <w:rPr>
          <w:sz w:val="20"/>
          <w:szCs w:val="20"/>
          <w:lang w:val="es-AR"/>
        </w:rPr>
      </w:pPr>
    </w:p>
    <w:p w14:paraId="2341C196" w14:textId="6B125BD9" w:rsidR="00AA3748" w:rsidRPr="007239AD" w:rsidRDefault="007239AD" w:rsidP="00BE0E10">
      <w:pPr>
        <w:spacing w:line="240" w:lineRule="auto"/>
        <w:jc w:val="both"/>
        <w:rPr>
          <w:sz w:val="20"/>
          <w:lang w:val="es-AR"/>
        </w:rPr>
      </w:pPr>
      <w:r w:rsidRPr="007239AD">
        <w:rPr>
          <w:sz w:val="20"/>
          <w:lang w:val="es-AR"/>
        </w:rPr>
        <w:t>Para esta dimensión, la participación ciudadana puede definirse como el proceso formal mediante el cual el Parlamento consulta al público, sea en grupos o como individuos, con el fin de recabar sus puntos de vista y opinion</w:t>
      </w:r>
      <w:r>
        <w:rPr>
          <w:sz w:val="20"/>
          <w:lang w:val="es-AR"/>
        </w:rPr>
        <w:t>e</w:t>
      </w:r>
      <w:r w:rsidRPr="007239AD">
        <w:rPr>
          <w:sz w:val="20"/>
          <w:lang w:val="es-AR"/>
        </w:rPr>
        <w:t>s sobre leyes en existencia, una propuesta de ley o una decisi</w:t>
      </w:r>
      <w:r>
        <w:rPr>
          <w:sz w:val="20"/>
          <w:lang w:val="es-AR"/>
        </w:rPr>
        <w:t xml:space="preserve">ón de política pública. </w:t>
      </w:r>
    </w:p>
    <w:p w14:paraId="0B0AD25F" w14:textId="77777777" w:rsidR="00AA3748" w:rsidRPr="007239AD" w:rsidRDefault="00AA3748" w:rsidP="00BE0E10">
      <w:pPr>
        <w:spacing w:line="240" w:lineRule="auto"/>
        <w:jc w:val="both"/>
        <w:rPr>
          <w:sz w:val="20"/>
          <w:lang w:val="es-AR"/>
        </w:rPr>
      </w:pPr>
    </w:p>
    <w:p w14:paraId="22A264FC" w14:textId="01C7EF8E" w:rsidR="00AA3748" w:rsidRPr="007239AD" w:rsidRDefault="007239AD" w:rsidP="00BE0E10">
      <w:pPr>
        <w:spacing w:line="240" w:lineRule="auto"/>
        <w:jc w:val="both"/>
        <w:rPr>
          <w:sz w:val="20"/>
          <w:lang w:val="es-AR"/>
        </w:rPr>
      </w:pPr>
      <w:r w:rsidRPr="007239AD">
        <w:rPr>
          <w:sz w:val="20"/>
          <w:lang w:val="es-AR"/>
        </w:rPr>
        <w:t>Ejercicios participativos de este tipo pueden ser general</w:t>
      </w:r>
      <w:r>
        <w:rPr>
          <w:sz w:val="20"/>
          <w:lang w:val="es-AR"/>
        </w:rPr>
        <w:t>e</w:t>
      </w:r>
      <w:r w:rsidRPr="007239AD">
        <w:rPr>
          <w:sz w:val="20"/>
          <w:lang w:val="es-AR"/>
        </w:rPr>
        <w:t xml:space="preserve">s o apuntando a un sector en específico, dándole tanto al público en general como a los grupos sociales </w:t>
      </w:r>
      <w:r w:rsidR="004B0CE4" w:rsidRPr="007239AD">
        <w:rPr>
          <w:sz w:val="20"/>
          <w:lang w:val="es-AR"/>
        </w:rPr>
        <w:t>específicos</w:t>
      </w:r>
      <w:r w:rsidRPr="007239AD">
        <w:rPr>
          <w:sz w:val="20"/>
          <w:lang w:val="es-AR"/>
        </w:rPr>
        <w:t xml:space="preserve"> afectados por dicha legislación, la misma oportunidad de participar del proceso legislativo y de elaboraci</w:t>
      </w:r>
      <w:r>
        <w:rPr>
          <w:sz w:val="20"/>
          <w:lang w:val="es-AR"/>
        </w:rPr>
        <w:t>ón de leyes.</w:t>
      </w:r>
    </w:p>
    <w:p w14:paraId="05B900D6" w14:textId="13FFAB17" w:rsidR="00752520" w:rsidRPr="000E3BD4" w:rsidRDefault="000636CB" w:rsidP="00BE0E10">
      <w:pPr>
        <w:pStyle w:val="section-title"/>
        <w:jc w:val="both"/>
        <w:rPr>
          <w:lang w:val="es-UY"/>
        </w:rPr>
      </w:pPr>
      <w:r>
        <w:rPr>
          <w:lang w:val="es-UY"/>
        </w:rPr>
        <w:t xml:space="preserve">Objetivo al que </w:t>
      </w:r>
      <w:r w:rsidR="00752520" w:rsidRPr="000E3BD4">
        <w:rPr>
          <w:lang w:val="es-UY"/>
        </w:rPr>
        <w:t>se aspira</w:t>
      </w:r>
    </w:p>
    <w:tbl>
      <w:tblPr>
        <w:tblStyle w:val="23"/>
        <w:tblW w:w="5000" w:type="pct"/>
        <w:shd w:val="clear" w:color="auto" w:fill="EEEEEE"/>
        <w:tblLook w:val="0400" w:firstRow="0" w:lastRow="0" w:firstColumn="0" w:lastColumn="0" w:noHBand="0" w:noVBand="1"/>
      </w:tblPr>
      <w:tblGrid>
        <w:gridCol w:w="9120"/>
      </w:tblGrid>
      <w:tr w:rsidR="001B52DA" w:rsidRPr="003E2532" w14:paraId="1295E266" w14:textId="77777777" w:rsidTr="00744A01">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60DAEA2A" w14:textId="32F21707" w:rsidR="001B52DA" w:rsidRPr="0067728D" w:rsidRDefault="0067728D" w:rsidP="00BE0E10">
            <w:pPr>
              <w:spacing w:before="120" w:line="240" w:lineRule="auto"/>
              <w:jc w:val="both"/>
              <w:rPr>
                <w:i/>
                <w:sz w:val="20"/>
                <w:szCs w:val="20"/>
                <w:lang w:val="es-UY"/>
              </w:rPr>
            </w:pPr>
            <w:r w:rsidRPr="0067728D">
              <w:rPr>
                <w:i/>
                <w:sz w:val="20"/>
                <w:lang w:val="es-UY"/>
              </w:rPr>
              <w:t xml:space="preserve">Basado en un análisis comparativo mundial, un objetivo al que aspiran los Parlamentos en el </w:t>
            </w:r>
            <w:r>
              <w:rPr>
                <w:i/>
                <w:sz w:val="20"/>
                <w:lang w:val="es-UY"/>
              </w:rPr>
              <w:t>ámbito de la “participación en la elaboración de leyes” es el siguiente:</w:t>
            </w:r>
          </w:p>
          <w:p w14:paraId="4956333C" w14:textId="77777777" w:rsidR="001B52DA" w:rsidRPr="0067728D" w:rsidRDefault="001B52DA" w:rsidP="00BE0E10">
            <w:pPr>
              <w:spacing w:line="240" w:lineRule="auto"/>
              <w:jc w:val="both"/>
              <w:rPr>
                <w:sz w:val="20"/>
                <w:szCs w:val="20"/>
                <w:lang w:val="es-UY"/>
              </w:rPr>
            </w:pPr>
          </w:p>
          <w:p w14:paraId="4263A70D" w14:textId="715F2F2A" w:rsidR="00AA3748" w:rsidRPr="0067728D" w:rsidRDefault="0067728D" w:rsidP="00BE0E10">
            <w:pPr>
              <w:spacing w:line="240" w:lineRule="auto"/>
              <w:jc w:val="both"/>
              <w:rPr>
                <w:sz w:val="20"/>
                <w:lang w:val="es-AR"/>
              </w:rPr>
            </w:pPr>
            <w:r w:rsidRPr="0067728D">
              <w:rPr>
                <w:sz w:val="20"/>
                <w:lang w:val="es-AR"/>
              </w:rPr>
              <w:t>El marco legal establece el derecho a part</w:t>
            </w:r>
            <w:r w:rsidR="004F3AB0">
              <w:rPr>
                <w:sz w:val="20"/>
                <w:lang w:val="es-AR"/>
              </w:rPr>
              <w:t>icipar en el proceso legislativo</w:t>
            </w:r>
            <w:r w:rsidRPr="0067728D">
              <w:rPr>
                <w:sz w:val="20"/>
                <w:lang w:val="es-AR"/>
              </w:rPr>
              <w:t xml:space="preserve"> y la obligación del Parlamento de consultar con las personas directamente afe</w:t>
            </w:r>
            <w:r w:rsidR="004F3AB0">
              <w:rPr>
                <w:sz w:val="20"/>
                <w:lang w:val="es-AR"/>
              </w:rPr>
              <w:t>ctadas por propuestas de leyes.</w:t>
            </w:r>
          </w:p>
          <w:p w14:paraId="623F8CAE" w14:textId="77777777" w:rsidR="00AA3748" w:rsidRPr="0067728D" w:rsidRDefault="00AA3748" w:rsidP="00BE0E10">
            <w:pPr>
              <w:spacing w:line="240" w:lineRule="auto"/>
              <w:jc w:val="both"/>
              <w:rPr>
                <w:sz w:val="20"/>
                <w:lang w:val="es-AR"/>
              </w:rPr>
            </w:pPr>
          </w:p>
          <w:p w14:paraId="0F4D47F1" w14:textId="5BD6A47E" w:rsidR="001B52DA" w:rsidRPr="004F3AB0" w:rsidRDefault="0067728D" w:rsidP="00BE0E10">
            <w:pPr>
              <w:spacing w:line="240" w:lineRule="auto"/>
              <w:jc w:val="both"/>
              <w:rPr>
                <w:sz w:val="20"/>
                <w:szCs w:val="20"/>
                <w:lang w:val="es-AR"/>
              </w:rPr>
            </w:pPr>
            <w:r w:rsidRPr="0067728D">
              <w:rPr>
                <w:sz w:val="20"/>
                <w:lang w:val="es-AR"/>
              </w:rPr>
              <w:t>Existen mecanismos y procesos de participación ciu</w:t>
            </w:r>
            <w:r w:rsidR="004F3AB0">
              <w:rPr>
                <w:sz w:val="20"/>
                <w:lang w:val="es-AR"/>
              </w:rPr>
              <w:t>dadana en el proceso legislativo</w:t>
            </w:r>
            <w:r w:rsidRPr="0067728D">
              <w:rPr>
                <w:sz w:val="20"/>
                <w:lang w:val="es-AR"/>
              </w:rPr>
              <w:t>, incluyendo las audiencias públicas y reunion</w:t>
            </w:r>
            <w:r w:rsidR="004F3AB0">
              <w:rPr>
                <w:sz w:val="20"/>
                <w:lang w:val="es-AR"/>
              </w:rPr>
              <w:t>e</w:t>
            </w:r>
            <w:r w:rsidRPr="0067728D">
              <w:rPr>
                <w:sz w:val="20"/>
                <w:lang w:val="es-AR"/>
              </w:rPr>
              <w:t xml:space="preserve">s de comisión, tanto dentro como fuera de los recintos parlamentarios, presentaciones por escrito y comentarios sobre las distintas iniciativas legislativas. </w:t>
            </w:r>
          </w:p>
          <w:p w14:paraId="22CD930A" w14:textId="77777777" w:rsidR="001B52DA" w:rsidRPr="004F3AB0" w:rsidRDefault="001B52DA" w:rsidP="00BE0E10">
            <w:pPr>
              <w:spacing w:line="240" w:lineRule="auto"/>
              <w:jc w:val="both"/>
              <w:rPr>
                <w:sz w:val="20"/>
                <w:szCs w:val="20"/>
                <w:lang w:val="es-AR"/>
              </w:rPr>
            </w:pPr>
          </w:p>
          <w:p w14:paraId="781D2EB6" w14:textId="4992FA8F" w:rsidR="001B52DA" w:rsidRPr="0086306C" w:rsidRDefault="0067728D" w:rsidP="00BE0E10">
            <w:pPr>
              <w:spacing w:after="120" w:line="240" w:lineRule="auto"/>
              <w:jc w:val="both"/>
              <w:rPr>
                <w:sz w:val="20"/>
                <w:szCs w:val="20"/>
                <w:lang w:val="es-AR"/>
              </w:rPr>
            </w:pPr>
            <w:r w:rsidRPr="0067728D">
              <w:rPr>
                <w:sz w:val="20"/>
                <w:lang w:val="es-AR"/>
              </w:rPr>
              <w:t>Los proyectos de le</w:t>
            </w:r>
            <w:r w:rsidR="004F3AB0">
              <w:rPr>
                <w:sz w:val="20"/>
                <w:lang w:val="es-AR"/>
              </w:rPr>
              <w:t>y se presentan en un lenguaje fá</w:t>
            </w:r>
            <w:r w:rsidRPr="0067728D">
              <w:rPr>
                <w:sz w:val="20"/>
                <w:lang w:val="es-AR"/>
              </w:rPr>
              <w:t>cil y claro de forma de facilitar la participaci</w:t>
            </w:r>
            <w:r>
              <w:rPr>
                <w:sz w:val="20"/>
                <w:lang w:val="es-AR"/>
              </w:rPr>
              <w:t xml:space="preserve">ón ciudadana. </w:t>
            </w:r>
            <w:r w:rsidRPr="0067728D">
              <w:rPr>
                <w:sz w:val="20"/>
                <w:lang w:val="es-AR"/>
              </w:rPr>
              <w:t xml:space="preserve">Se asigna el tiempo suficiente a estos procesos, especialmente cuando </w:t>
            </w:r>
            <w:r>
              <w:rPr>
                <w:sz w:val="20"/>
                <w:lang w:val="es-AR"/>
              </w:rPr>
              <w:t xml:space="preserve"> se trata de temas más complejos. </w:t>
            </w:r>
            <w:r w:rsidR="004F3AB0" w:rsidRPr="004F3AB0">
              <w:rPr>
                <w:sz w:val="20"/>
                <w:lang w:val="es-AR"/>
              </w:rPr>
              <w:t>Los aportes del público son tenidos en cuenta en el proceso legislativ</w:t>
            </w:r>
            <w:r w:rsidR="004F3AB0">
              <w:rPr>
                <w:sz w:val="20"/>
                <w:lang w:val="es-AR"/>
              </w:rPr>
              <w:t>o</w:t>
            </w:r>
            <w:r w:rsidR="004F3AB0" w:rsidRPr="004F3AB0">
              <w:rPr>
                <w:sz w:val="20"/>
                <w:lang w:val="es-AR"/>
              </w:rPr>
              <w:t xml:space="preserve"> de formulaci</w:t>
            </w:r>
            <w:r w:rsidR="004F3AB0">
              <w:rPr>
                <w:sz w:val="20"/>
                <w:lang w:val="es-AR"/>
              </w:rPr>
              <w:t xml:space="preserve">ón de leyes. </w:t>
            </w:r>
          </w:p>
        </w:tc>
      </w:tr>
    </w:tbl>
    <w:p w14:paraId="1B1B1449" w14:textId="369C968B" w:rsidR="001B52DA" w:rsidRPr="00165973" w:rsidRDefault="00752520" w:rsidP="00BE0E10">
      <w:pPr>
        <w:pStyle w:val="section-title"/>
        <w:jc w:val="both"/>
        <w:rPr>
          <w:lang w:val="es-AR"/>
        </w:rPr>
      </w:pPr>
      <w:bookmarkStart w:id="2" w:name="_49x2ik5"/>
      <w:bookmarkEnd w:id="2"/>
      <w:r w:rsidRPr="00165973">
        <w:rPr>
          <w:lang w:val="es-AR"/>
        </w:rPr>
        <w:t>Evaluación</w:t>
      </w:r>
    </w:p>
    <w:p w14:paraId="33A28794" w14:textId="77777777" w:rsidR="004301B1" w:rsidRDefault="004301B1" w:rsidP="00BE0E10">
      <w:pPr>
        <w:spacing w:line="240" w:lineRule="auto"/>
        <w:jc w:val="both"/>
        <w:rPr>
          <w:sz w:val="20"/>
          <w:lang w:val="es-UY"/>
        </w:rPr>
      </w:pPr>
      <w:r w:rsidRPr="000E3BD4">
        <w:rPr>
          <w:sz w:val="20"/>
          <w:lang w:val="es-UY"/>
        </w:rPr>
        <w:t xml:space="preserve">Esta dimensión es evaluada en función de varios criterios, cada uno de los cuales debe evaluarse por separado. </w:t>
      </w:r>
    </w:p>
    <w:p w14:paraId="7D38167F" w14:textId="77777777" w:rsidR="004301B1" w:rsidRDefault="004301B1" w:rsidP="00BE0E10">
      <w:pPr>
        <w:spacing w:line="240" w:lineRule="auto"/>
        <w:jc w:val="both"/>
        <w:rPr>
          <w:sz w:val="20"/>
          <w:lang w:val="es-UY"/>
        </w:rPr>
      </w:pPr>
    </w:p>
    <w:p w14:paraId="6BC40F41" w14:textId="77777777" w:rsidR="004301B1" w:rsidRPr="000E3BD4" w:rsidRDefault="004301B1" w:rsidP="00BE0E10">
      <w:pPr>
        <w:spacing w:line="240" w:lineRule="auto"/>
        <w:jc w:val="both"/>
        <w:rPr>
          <w:sz w:val="20"/>
          <w:lang w:val="es-UY"/>
        </w:rPr>
      </w:pPr>
      <w:r w:rsidRPr="000E3BD4">
        <w:rPr>
          <w:sz w:val="20"/>
          <w:lang w:val="es-UY"/>
        </w:rPr>
        <w:t>Para cada criterio, seleccione uno de los seis grados descriptivos (Inexistente, Rudimentario, Básico, Bueno, Muy bueno y Excelente) que mejor refleje la situación en su parlamento, y proporcione detalles de la evidencia en la que está basada esta evaluación.</w:t>
      </w:r>
    </w:p>
    <w:p w14:paraId="5B8A1A09" w14:textId="77777777" w:rsidR="004301B1" w:rsidRPr="000E3BD4" w:rsidRDefault="004301B1" w:rsidP="00BE0E10">
      <w:pPr>
        <w:spacing w:line="240" w:lineRule="auto"/>
        <w:jc w:val="both"/>
        <w:rPr>
          <w:sz w:val="20"/>
          <w:lang w:val="es-UY"/>
        </w:rPr>
      </w:pPr>
    </w:p>
    <w:p w14:paraId="5C15BAFC" w14:textId="77777777" w:rsidR="004301B1" w:rsidRPr="000E3BD4" w:rsidRDefault="004301B1" w:rsidP="00BE0E10">
      <w:pPr>
        <w:spacing w:line="240" w:lineRule="auto"/>
        <w:jc w:val="both"/>
        <w:rPr>
          <w:sz w:val="20"/>
          <w:szCs w:val="20"/>
          <w:lang w:val="es-UY"/>
        </w:rPr>
      </w:pPr>
      <w:r w:rsidRPr="000E3BD4">
        <w:rPr>
          <w:sz w:val="20"/>
          <w:szCs w:val="20"/>
          <w:lang w:val="es-UY"/>
        </w:rPr>
        <w:t>La evidencia para la evaluación de esta dimensión podría incluir lo siguiente:</w:t>
      </w:r>
    </w:p>
    <w:p w14:paraId="24B6439C" w14:textId="77777777" w:rsidR="00744A01" w:rsidRPr="004301B1" w:rsidRDefault="00744A01" w:rsidP="00BE0E10">
      <w:pPr>
        <w:spacing w:line="240" w:lineRule="auto"/>
        <w:jc w:val="both"/>
        <w:rPr>
          <w:sz w:val="20"/>
          <w:szCs w:val="20"/>
          <w:lang w:val="es-UY"/>
        </w:rPr>
      </w:pPr>
    </w:p>
    <w:p w14:paraId="7F4C8718" w14:textId="1AA8136F" w:rsidR="001B52DA" w:rsidRPr="00A70895" w:rsidRDefault="00A70895" w:rsidP="00BE0E10">
      <w:pPr>
        <w:numPr>
          <w:ilvl w:val="0"/>
          <w:numId w:val="1"/>
        </w:numPr>
        <w:spacing w:line="240" w:lineRule="auto"/>
        <w:ind w:left="562" w:hanging="562"/>
        <w:jc w:val="both"/>
        <w:rPr>
          <w:sz w:val="20"/>
          <w:szCs w:val="20"/>
          <w:lang w:val="es-UY"/>
        </w:rPr>
      </w:pPr>
      <w:r w:rsidRPr="00A70895">
        <w:rPr>
          <w:sz w:val="20"/>
          <w:lang w:val="es-UY"/>
        </w:rPr>
        <w:t xml:space="preserve">Disposición(es) del marco </w:t>
      </w:r>
      <w:r>
        <w:rPr>
          <w:sz w:val="20"/>
          <w:lang w:val="es-UY"/>
        </w:rPr>
        <w:t>legal que disponen la participación pública en la formulación de legislación</w:t>
      </w:r>
      <w:r w:rsidR="007B169A">
        <w:rPr>
          <w:sz w:val="20"/>
          <w:lang w:val="es-UY"/>
        </w:rPr>
        <w:t>.</w:t>
      </w:r>
    </w:p>
    <w:p w14:paraId="35E7923D" w14:textId="7BEEFE8B" w:rsidR="001B52DA" w:rsidRPr="007B169A" w:rsidRDefault="007B169A" w:rsidP="00BE0E10">
      <w:pPr>
        <w:numPr>
          <w:ilvl w:val="0"/>
          <w:numId w:val="1"/>
        </w:numPr>
        <w:spacing w:line="240" w:lineRule="auto"/>
        <w:ind w:left="562" w:hanging="562"/>
        <w:jc w:val="both"/>
        <w:rPr>
          <w:sz w:val="20"/>
          <w:szCs w:val="20"/>
          <w:lang w:val="es-UY"/>
        </w:rPr>
      </w:pPr>
      <w:r w:rsidRPr="007B169A">
        <w:rPr>
          <w:sz w:val="20"/>
          <w:lang w:val="es-UY"/>
        </w:rPr>
        <w:t>Leyes, reglas y normativas vigentes que establecen el marco para la participación pública en el proceso legislativo</w:t>
      </w:r>
      <w:r>
        <w:rPr>
          <w:sz w:val="20"/>
          <w:lang w:val="es-UY"/>
        </w:rPr>
        <w:t>.</w:t>
      </w:r>
    </w:p>
    <w:p w14:paraId="0FE20501" w14:textId="0A29AD6E" w:rsidR="001B52DA" w:rsidRPr="007B169A" w:rsidRDefault="007B169A" w:rsidP="00BE0E10">
      <w:pPr>
        <w:numPr>
          <w:ilvl w:val="0"/>
          <w:numId w:val="1"/>
        </w:numPr>
        <w:spacing w:line="240" w:lineRule="auto"/>
        <w:ind w:left="562" w:hanging="562"/>
        <w:jc w:val="both"/>
        <w:rPr>
          <w:sz w:val="20"/>
          <w:szCs w:val="20"/>
          <w:lang w:val="es-AR"/>
        </w:rPr>
      </w:pPr>
      <w:r w:rsidRPr="007B169A">
        <w:rPr>
          <w:sz w:val="20"/>
          <w:lang w:val="es-AR"/>
        </w:rPr>
        <w:lastRenderedPageBreak/>
        <w:t>Registros de procesos o mecanismos de participación pública, como las actas de las audiencias p</w:t>
      </w:r>
      <w:r>
        <w:rPr>
          <w:sz w:val="20"/>
          <w:lang w:val="es-AR"/>
        </w:rPr>
        <w:t>úblicas realizadas.</w:t>
      </w:r>
    </w:p>
    <w:p w14:paraId="6CE6BED8" w14:textId="05430048" w:rsidR="001B52DA" w:rsidRPr="007B169A" w:rsidRDefault="007B169A" w:rsidP="00BE0E10">
      <w:pPr>
        <w:numPr>
          <w:ilvl w:val="0"/>
          <w:numId w:val="1"/>
        </w:numPr>
        <w:spacing w:line="240" w:lineRule="auto"/>
        <w:ind w:left="562" w:hanging="562"/>
        <w:jc w:val="both"/>
        <w:rPr>
          <w:sz w:val="20"/>
          <w:szCs w:val="20"/>
          <w:lang w:val="es-AR"/>
        </w:rPr>
      </w:pPr>
      <w:r w:rsidRPr="007B169A">
        <w:rPr>
          <w:sz w:val="20"/>
          <w:lang w:val="es-AR"/>
        </w:rPr>
        <w:t>Ejemplos de legislación en lenguaje sencillo, así como copias digitales de propuestas de leye</w:t>
      </w:r>
      <w:r w:rsidR="00904907">
        <w:rPr>
          <w:sz w:val="20"/>
          <w:lang w:val="es-AR"/>
        </w:rPr>
        <w:t>s e</w:t>
      </w:r>
      <w:r w:rsidRPr="007B169A">
        <w:rPr>
          <w:sz w:val="20"/>
          <w:lang w:val="es-AR"/>
        </w:rPr>
        <w:t>n cada una de las etapas de los procesos participativos</w:t>
      </w:r>
    </w:p>
    <w:p w14:paraId="6B34493F" w14:textId="5D976BF6" w:rsidR="001B52DA" w:rsidRPr="007B169A" w:rsidRDefault="007B169A" w:rsidP="00BE0E10">
      <w:pPr>
        <w:numPr>
          <w:ilvl w:val="0"/>
          <w:numId w:val="1"/>
        </w:numPr>
        <w:spacing w:line="240" w:lineRule="auto"/>
        <w:ind w:left="562" w:hanging="562"/>
        <w:jc w:val="both"/>
        <w:rPr>
          <w:sz w:val="20"/>
          <w:szCs w:val="20"/>
          <w:lang w:val="es-AR"/>
        </w:rPr>
      </w:pPr>
      <w:r w:rsidRPr="007B169A">
        <w:rPr>
          <w:sz w:val="20"/>
          <w:lang w:val="es-AR"/>
        </w:rPr>
        <w:t>Ejemplos de propuestas de leyes en distintos idiomas y del t</w:t>
      </w:r>
      <w:r>
        <w:rPr>
          <w:sz w:val="20"/>
          <w:lang w:val="es-AR"/>
        </w:rPr>
        <w:t>iempo considerado/destinado para los procesos o mecanismos participativos</w:t>
      </w:r>
    </w:p>
    <w:p w14:paraId="4FEADB90" w14:textId="0BEDE107" w:rsidR="001B52DA" w:rsidRPr="007B169A" w:rsidRDefault="007B169A" w:rsidP="00BE0E10">
      <w:pPr>
        <w:numPr>
          <w:ilvl w:val="0"/>
          <w:numId w:val="1"/>
        </w:numPr>
        <w:spacing w:line="240" w:lineRule="auto"/>
        <w:ind w:left="562" w:hanging="562"/>
        <w:jc w:val="both"/>
        <w:rPr>
          <w:sz w:val="20"/>
          <w:szCs w:val="20"/>
          <w:lang w:val="es-AR"/>
        </w:rPr>
      </w:pPr>
      <w:r w:rsidRPr="007B169A">
        <w:rPr>
          <w:sz w:val="20"/>
          <w:lang w:val="es-AR"/>
        </w:rPr>
        <w:t>Actas o informes de estas reunion</w:t>
      </w:r>
      <w:r>
        <w:rPr>
          <w:sz w:val="20"/>
          <w:lang w:val="es-AR"/>
        </w:rPr>
        <w:t>e</w:t>
      </w:r>
      <w:r w:rsidRPr="007B169A">
        <w:rPr>
          <w:sz w:val="20"/>
          <w:lang w:val="es-AR"/>
        </w:rPr>
        <w:t>s de retroalimentación con la ciudadanía</w:t>
      </w:r>
      <w:r>
        <w:rPr>
          <w:sz w:val="20"/>
          <w:lang w:val="es-AR"/>
        </w:rPr>
        <w:t>, o actualizaciones publicadas sobre su estado</w:t>
      </w:r>
    </w:p>
    <w:p w14:paraId="7FF60FE1" w14:textId="77777777" w:rsidR="00744A01" w:rsidRPr="007B169A" w:rsidRDefault="00744A01" w:rsidP="00BE0E10">
      <w:pPr>
        <w:spacing w:line="240" w:lineRule="auto"/>
        <w:jc w:val="both"/>
        <w:rPr>
          <w:sz w:val="20"/>
          <w:szCs w:val="20"/>
          <w:lang w:val="es-AR"/>
        </w:rPr>
      </w:pPr>
    </w:p>
    <w:p w14:paraId="1DCC3283" w14:textId="18021290" w:rsidR="001B52DA" w:rsidRPr="002E12F5" w:rsidRDefault="000C6A37" w:rsidP="00BE0E10">
      <w:pPr>
        <w:spacing w:line="240" w:lineRule="auto"/>
        <w:jc w:val="both"/>
        <w:rPr>
          <w:sz w:val="20"/>
          <w:szCs w:val="20"/>
          <w:lang w:val="es-AR"/>
        </w:rPr>
      </w:pPr>
      <w:r w:rsidRPr="002E12F5">
        <w:rPr>
          <w:sz w:val="20"/>
          <w:lang w:val="es-AR"/>
        </w:rPr>
        <w:t>Cuand</w:t>
      </w:r>
      <w:r w:rsidR="002E12F5">
        <w:rPr>
          <w:sz w:val="20"/>
          <w:lang w:val="es-AR"/>
        </w:rPr>
        <w:t>o corresponda</w:t>
      </w:r>
      <w:r w:rsidRPr="002E12F5">
        <w:rPr>
          <w:sz w:val="20"/>
          <w:lang w:val="es-AR"/>
        </w:rPr>
        <w:t>, proporcione comentarios adicionales o ejemplos que respalden la evaluación</w:t>
      </w:r>
    </w:p>
    <w:p w14:paraId="3DBA8429" w14:textId="77777777" w:rsidR="001B52DA" w:rsidRPr="002E12F5" w:rsidRDefault="001B52DA" w:rsidP="00BE0E10">
      <w:pPr>
        <w:spacing w:line="240" w:lineRule="auto"/>
        <w:jc w:val="both"/>
        <w:rPr>
          <w:sz w:val="20"/>
          <w:szCs w:val="20"/>
          <w:lang w:val="es-AR"/>
        </w:rPr>
      </w:pPr>
    </w:p>
    <w:p w14:paraId="376CF80E" w14:textId="6BDA2CC4" w:rsidR="001B52DA" w:rsidRPr="007B169A" w:rsidRDefault="00752520" w:rsidP="00BE0E10">
      <w:pPr>
        <w:pStyle w:val="Heading4"/>
        <w:jc w:val="both"/>
        <w:rPr>
          <w:lang w:val="es-AR"/>
        </w:rPr>
      </w:pPr>
      <w:bookmarkStart w:id="3" w:name="_2p2csry"/>
      <w:bookmarkEnd w:id="3"/>
      <w:r w:rsidRPr="007B169A">
        <w:rPr>
          <w:lang w:val="es-AR"/>
        </w:rPr>
        <w:t>Criterio de evaluación 1</w:t>
      </w:r>
      <w:r w:rsidR="00EC2540" w:rsidRPr="007B169A">
        <w:rPr>
          <w:lang w:val="es-AR"/>
        </w:rPr>
        <w:t xml:space="preserve">: </w:t>
      </w:r>
      <w:r w:rsidRPr="007B169A">
        <w:rPr>
          <w:lang w:val="es-AR"/>
        </w:rPr>
        <w:t>Marco legal</w:t>
      </w:r>
    </w:p>
    <w:p w14:paraId="6A74FEC9" w14:textId="43AF1DD5" w:rsidR="001B52DA" w:rsidRPr="00DB4E59" w:rsidRDefault="007B169A" w:rsidP="00BE0E10">
      <w:pPr>
        <w:spacing w:line="240" w:lineRule="auto"/>
        <w:jc w:val="both"/>
        <w:rPr>
          <w:sz w:val="20"/>
          <w:szCs w:val="20"/>
          <w:lang w:val="es-AR"/>
        </w:rPr>
      </w:pPr>
      <w:r w:rsidRPr="007B169A">
        <w:rPr>
          <w:sz w:val="20"/>
          <w:lang w:val="es-AR"/>
        </w:rPr>
        <w:t xml:space="preserve">El marco legal </w:t>
      </w:r>
      <w:r w:rsidR="00DB4E59">
        <w:rPr>
          <w:sz w:val="20"/>
          <w:lang w:val="es-AR"/>
        </w:rPr>
        <w:t>establec</w:t>
      </w:r>
      <w:r w:rsidRPr="007B169A">
        <w:rPr>
          <w:sz w:val="20"/>
          <w:lang w:val="es-AR"/>
        </w:rPr>
        <w:t>e la participación ciudadana en el proceso legislativ</w:t>
      </w:r>
      <w:r w:rsidR="00DB4E59">
        <w:rPr>
          <w:sz w:val="20"/>
          <w:lang w:val="es-AR"/>
        </w:rPr>
        <w:t>o</w:t>
      </w:r>
      <w:r w:rsidRPr="007B169A">
        <w:rPr>
          <w:sz w:val="20"/>
          <w:lang w:val="es-AR"/>
        </w:rPr>
        <w:t xml:space="preserve">. </w:t>
      </w:r>
      <w:r w:rsidR="00DB4E59" w:rsidRPr="00DB4E59">
        <w:rPr>
          <w:sz w:val="20"/>
          <w:lang w:val="es-AR"/>
        </w:rPr>
        <w:t xml:space="preserve">Existen estándares claros </w:t>
      </w:r>
      <w:r w:rsidR="00DB4E59">
        <w:rPr>
          <w:sz w:val="20"/>
          <w:lang w:val="es-AR"/>
        </w:rPr>
        <w:t>respecto a la consulta</w:t>
      </w:r>
      <w:r w:rsidR="00DB4E59" w:rsidRPr="00DB4E59">
        <w:rPr>
          <w:sz w:val="20"/>
          <w:lang w:val="es-AR"/>
        </w:rPr>
        <w:t xml:space="preserve"> a la ciudadan</w:t>
      </w:r>
      <w:r w:rsidR="00DB4E59">
        <w:rPr>
          <w:sz w:val="20"/>
          <w:lang w:val="es-AR"/>
        </w:rPr>
        <w:t>ía, así como sobre los criterios que constituyen una adecuada participación del público.</w:t>
      </w:r>
    </w:p>
    <w:p w14:paraId="255F4CB9" w14:textId="77777777" w:rsidR="001B52DA" w:rsidRPr="00DB4E59" w:rsidRDefault="001B52DA" w:rsidP="00BE0E10">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744A01" w:rsidRPr="00497212" w14:paraId="4CCBFAA0" w14:textId="77777777" w:rsidTr="0075252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40F17AB" w14:textId="3D1DB4D9" w:rsidR="00744A01" w:rsidRPr="00497212" w:rsidRDefault="00752520" w:rsidP="00BE0E10">
            <w:pPr>
              <w:jc w:val="both"/>
              <w:rPr>
                <w:rFonts w:eastAsia="Calibri"/>
                <w:sz w:val="20"/>
                <w:szCs w:val="20"/>
              </w:rPr>
            </w:pPr>
            <w:proofErr w:type="spellStart"/>
            <w:r>
              <w:rPr>
                <w:sz w:val="20"/>
              </w:rPr>
              <w:t>Inexistente</w:t>
            </w:r>
            <w:proofErr w:type="spellEnd"/>
          </w:p>
          <w:sdt>
            <w:sdtPr>
              <w:rPr>
                <w:rFonts w:eastAsia="Arimo"/>
                <w:sz w:val="20"/>
                <w:szCs w:val="20"/>
              </w:rPr>
              <w:id w:val="-518314876"/>
              <w14:checkbox>
                <w14:checked w14:val="0"/>
                <w14:checkedState w14:val="2612" w14:font="MS Gothic"/>
                <w14:uncheckedState w14:val="2610" w14:font="MS Gothic"/>
              </w14:checkbox>
            </w:sdtPr>
            <w:sdtEndPr/>
            <w:sdtContent>
              <w:p w14:paraId="620BD961" w14:textId="77777777" w:rsidR="00744A01" w:rsidRPr="00497212" w:rsidRDefault="00744A01"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9F4B68" w14:textId="64A1961D" w:rsidR="00744A01" w:rsidRPr="00497212" w:rsidRDefault="00752520" w:rsidP="00BE0E10">
            <w:pPr>
              <w:jc w:val="both"/>
              <w:rPr>
                <w:rFonts w:eastAsia="Calibri"/>
                <w:sz w:val="20"/>
                <w:szCs w:val="20"/>
              </w:rPr>
            </w:pPr>
            <w:proofErr w:type="spellStart"/>
            <w:r>
              <w:rPr>
                <w:sz w:val="20"/>
              </w:rPr>
              <w:t>Rudimentario</w:t>
            </w:r>
            <w:proofErr w:type="spellEnd"/>
          </w:p>
          <w:sdt>
            <w:sdtPr>
              <w:rPr>
                <w:rFonts w:eastAsia="Arimo"/>
                <w:sz w:val="20"/>
                <w:szCs w:val="20"/>
              </w:rPr>
              <w:id w:val="1688170754"/>
              <w14:checkbox>
                <w14:checked w14:val="0"/>
                <w14:checkedState w14:val="2612" w14:font="MS Gothic"/>
                <w14:uncheckedState w14:val="2610" w14:font="MS Gothic"/>
              </w14:checkbox>
            </w:sdtPr>
            <w:sdtEndPr/>
            <w:sdtContent>
              <w:p w14:paraId="291CC793" w14:textId="7C16FEAC" w:rsidR="00744A01" w:rsidRPr="00497212" w:rsidRDefault="00752520" w:rsidP="00BE0E10">
                <w:pPr>
                  <w:jc w:val="both"/>
                  <w:rPr>
                    <w:rFonts w:eastAsia="Calibri"/>
                    <w:sz w:val="20"/>
                    <w:szCs w:val="20"/>
                  </w:rPr>
                </w:pPr>
                <w:r>
                  <w:rPr>
                    <w:rFonts w:ascii="MS Gothic" w:eastAsia="MS Gothic" w:hAnsi="MS Gothic" w:hint="eastAsia"/>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021105E" w14:textId="1F464AA8" w:rsidR="00744A01" w:rsidRPr="00497212" w:rsidRDefault="004B0CE4" w:rsidP="00BE0E10">
            <w:pPr>
              <w:jc w:val="both"/>
              <w:rPr>
                <w:rFonts w:eastAsia="Calibri"/>
                <w:sz w:val="20"/>
                <w:szCs w:val="20"/>
              </w:rPr>
            </w:pPr>
            <w:proofErr w:type="spellStart"/>
            <w:r>
              <w:rPr>
                <w:sz w:val="20"/>
              </w:rPr>
              <w:t>Bá</w:t>
            </w:r>
            <w:r w:rsidR="00744A01">
              <w:rPr>
                <w:sz w:val="20"/>
              </w:rPr>
              <w:t>sic</w:t>
            </w:r>
            <w:r w:rsidR="00752520">
              <w:rPr>
                <w:sz w:val="20"/>
              </w:rPr>
              <w:t>o</w:t>
            </w:r>
            <w:proofErr w:type="spellEnd"/>
          </w:p>
          <w:sdt>
            <w:sdtPr>
              <w:rPr>
                <w:rFonts w:eastAsia="Arimo"/>
                <w:sz w:val="20"/>
                <w:szCs w:val="20"/>
              </w:rPr>
              <w:id w:val="-200859757"/>
              <w14:checkbox>
                <w14:checked w14:val="0"/>
                <w14:checkedState w14:val="2612" w14:font="MS Gothic"/>
                <w14:uncheckedState w14:val="2610" w14:font="MS Gothic"/>
              </w14:checkbox>
            </w:sdtPr>
            <w:sdtEndPr/>
            <w:sdtContent>
              <w:p w14:paraId="1F7DC84F" w14:textId="77777777" w:rsidR="00744A01" w:rsidRPr="00497212" w:rsidRDefault="00744A01"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7A303A" w14:textId="7B420264" w:rsidR="00744A01" w:rsidRPr="00497212" w:rsidRDefault="00752520" w:rsidP="00BE0E10">
            <w:pPr>
              <w:jc w:val="both"/>
              <w:rPr>
                <w:rFonts w:eastAsia="Calibri"/>
                <w:sz w:val="20"/>
                <w:szCs w:val="20"/>
              </w:rPr>
            </w:pPr>
            <w:r>
              <w:rPr>
                <w:sz w:val="20"/>
              </w:rPr>
              <w:t>Bueno</w:t>
            </w:r>
          </w:p>
          <w:sdt>
            <w:sdtPr>
              <w:rPr>
                <w:rFonts w:eastAsia="Arimo"/>
                <w:sz w:val="20"/>
                <w:szCs w:val="20"/>
              </w:rPr>
              <w:id w:val="1549180275"/>
              <w14:checkbox>
                <w14:checked w14:val="0"/>
                <w14:checkedState w14:val="2612" w14:font="MS Gothic"/>
                <w14:uncheckedState w14:val="2610" w14:font="MS Gothic"/>
              </w14:checkbox>
            </w:sdtPr>
            <w:sdtEndPr/>
            <w:sdtContent>
              <w:p w14:paraId="6598FD61" w14:textId="77777777" w:rsidR="00744A01" w:rsidRPr="00497212" w:rsidRDefault="00744A01"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3D6A0D" w14:textId="40E5E922" w:rsidR="00744A01" w:rsidRPr="00497212" w:rsidRDefault="00752520" w:rsidP="00BE0E10">
            <w:pPr>
              <w:jc w:val="both"/>
              <w:rPr>
                <w:rFonts w:eastAsia="Calibri"/>
                <w:sz w:val="20"/>
                <w:szCs w:val="20"/>
              </w:rPr>
            </w:pPr>
            <w:r>
              <w:rPr>
                <w:sz w:val="20"/>
              </w:rPr>
              <w:t>Muy bueno</w:t>
            </w:r>
          </w:p>
          <w:sdt>
            <w:sdtPr>
              <w:rPr>
                <w:rFonts w:eastAsia="Arimo"/>
                <w:sz w:val="20"/>
                <w:szCs w:val="20"/>
              </w:rPr>
              <w:id w:val="-1325666986"/>
              <w14:checkbox>
                <w14:checked w14:val="0"/>
                <w14:checkedState w14:val="2612" w14:font="MS Gothic"/>
                <w14:uncheckedState w14:val="2610" w14:font="MS Gothic"/>
              </w14:checkbox>
            </w:sdtPr>
            <w:sdtEndPr/>
            <w:sdtContent>
              <w:p w14:paraId="041A3936" w14:textId="77777777" w:rsidR="00744A01" w:rsidRPr="00497212" w:rsidRDefault="00744A01"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D1180D7" w14:textId="28D4FC25" w:rsidR="00744A01" w:rsidRPr="00497212" w:rsidRDefault="00752520" w:rsidP="00BE0E10">
            <w:pPr>
              <w:jc w:val="both"/>
              <w:rPr>
                <w:rFonts w:eastAsia="Calibri"/>
                <w:sz w:val="20"/>
                <w:szCs w:val="20"/>
              </w:rPr>
            </w:pPr>
            <w:proofErr w:type="spellStart"/>
            <w:r>
              <w:rPr>
                <w:sz w:val="20"/>
              </w:rPr>
              <w:t>Excelente</w:t>
            </w:r>
            <w:proofErr w:type="spellEnd"/>
          </w:p>
          <w:sdt>
            <w:sdtPr>
              <w:rPr>
                <w:rFonts w:eastAsia="Arimo"/>
                <w:sz w:val="20"/>
                <w:szCs w:val="20"/>
              </w:rPr>
              <w:id w:val="-273402835"/>
              <w14:checkbox>
                <w14:checked w14:val="0"/>
                <w14:checkedState w14:val="2612" w14:font="MS Gothic"/>
                <w14:uncheckedState w14:val="2610" w14:font="MS Gothic"/>
              </w14:checkbox>
            </w:sdtPr>
            <w:sdtEndPr/>
            <w:sdtContent>
              <w:p w14:paraId="2388A919" w14:textId="77777777" w:rsidR="00744A01" w:rsidRPr="00497212" w:rsidRDefault="00744A01" w:rsidP="00BE0E10">
                <w:pPr>
                  <w:jc w:val="both"/>
                  <w:rPr>
                    <w:rFonts w:eastAsia="Calibri"/>
                    <w:sz w:val="20"/>
                    <w:szCs w:val="20"/>
                  </w:rPr>
                </w:pPr>
                <w:r w:rsidRPr="00497212">
                  <w:rPr>
                    <w:rFonts w:ascii="Segoe UI Symbol" w:eastAsia="Arimo" w:hAnsi="Segoe UI Symbol" w:cs="Segoe UI Symbol"/>
                    <w:sz w:val="20"/>
                    <w:szCs w:val="20"/>
                  </w:rPr>
                  <w:t>☐</w:t>
                </w:r>
              </w:p>
            </w:sdtContent>
          </w:sdt>
        </w:tc>
      </w:tr>
      <w:tr w:rsidR="00744A01" w:rsidRPr="00BE0E10" w14:paraId="15E38C23" w14:textId="77777777" w:rsidTr="00744A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7B92AB" w14:textId="77777777" w:rsidR="000636CB" w:rsidRPr="000636CB" w:rsidRDefault="000636CB" w:rsidP="00BE0E10">
            <w:pPr>
              <w:jc w:val="both"/>
              <w:rPr>
                <w:rFonts w:eastAsia="Calibri"/>
                <w:color w:val="005F9A"/>
                <w:sz w:val="20"/>
                <w:szCs w:val="20"/>
                <w:lang w:val="es-AR"/>
              </w:rPr>
            </w:pPr>
            <w:r w:rsidRPr="000636CB">
              <w:rPr>
                <w:color w:val="005F9A"/>
                <w:sz w:val="20"/>
                <w:lang w:val="es-AR"/>
              </w:rPr>
              <w:t xml:space="preserve">Evidencia para este criterio de </w:t>
            </w:r>
            <w:r>
              <w:rPr>
                <w:color w:val="005F9A"/>
                <w:sz w:val="20"/>
                <w:lang w:val="es-AR"/>
              </w:rPr>
              <w:t>evaluación:</w:t>
            </w:r>
          </w:p>
          <w:p w14:paraId="576FF3FB" w14:textId="77777777" w:rsidR="00744A01" w:rsidRPr="000636CB" w:rsidRDefault="00744A01" w:rsidP="00BE0E10">
            <w:pPr>
              <w:jc w:val="both"/>
              <w:rPr>
                <w:rFonts w:eastAsia="Calibri"/>
                <w:color w:val="0000FF"/>
                <w:sz w:val="20"/>
                <w:szCs w:val="20"/>
                <w:lang w:val="es-AR"/>
              </w:rPr>
            </w:pPr>
          </w:p>
          <w:p w14:paraId="7CEFC849" w14:textId="77777777" w:rsidR="00744A01" w:rsidRPr="000636CB" w:rsidRDefault="00744A01" w:rsidP="00BE0E10">
            <w:pPr>
              <w:jc w:val="both"/>
              <w:rPr>
                <w:rFonts w:eastAsia="Calibri"/>
                <w:color w:val="0000FF"/>
                <w:sz w:val="20"/>
                <w:szCs w:val="20"/>
                <w:lang w:val="es-AR"/>
              </w:rPr>
            </w:pPr>
          </w:p>
        </w:tc>
      </w:tr>
    </w:tbl>
    <w:p w14:paraId="5583D8AE" w14:textId="192A38D8" w:rsidR="001B52DA" w:rsidRPr="00752520" w:rsidRDefault="00752520" w:rsidP="00BE0E10">
      <w:pPr>
        <w:pStyle w:val="Heading4"/>
        <w:jc w:val="both"/>
        <w:rPr>
          <w:lang w:val="es-AR"/>
        </w:rPr>
      </w:pPr>
      <w:bookmarkStart w:id="4" w:name="_3o7alnk"/>
      <w:bookmarkEnd w:id="4"/>
      <w:r w:rsidRPr="00752520">
        <w:rPr>
          <w:lang w:val="es-AR"/>
        </w:rPr>
        <w:t>Criterio de evaluación</w:t>
      </w:r>
      <w:r w:rsidR="00EC2540" w:rsidRPr="00752520">
        <w:rPr>
          <w:lang w:val="es-AR"/>
        </w:rPr>
        <w:t xml:space="preserve"> 2</w:t>
      </w:r>
      <w:r w:rsidRPr="00752520">
        <w:rPr>
          <w:lang w:val="es-AR"/>
        </w:rPr>
        <w:t>: Mecanismos y procesos</w:t>
      </w:r>
    </w:p>
    <w:p w14:paraId="3E1C6D5E" w14:textId="4AF4075E" w:rsidR="001B52DA" w:rsidRPr="00DB4E59" w:rsidRDefault="00DB4E59" w:rsidP="00BE0E10">
      <w:pPr>
        <w:spacing w:line="240" w:lineRule="auto"/>
        <w:jc w:val="both"/>
        <w:rPr>
          <w:sz w:val="20"/>
          <w:szCs w:val="20"/>
          <w:lang w:val="es-AR"/>
        </w:rPr>
      </w:pPr>
      <w:r w:rsidRPr="00DB4E59">
        <w:rPr>
          <w:sz w:val="20"/>
          <w:lang w:val="es-AR"/>
        </w:rPr>
        <w:t>Existen mecanismos y procesos vigentes para facilitar la participaci</w:t>
      </w:r>
      <w:r>
        <w:rPr>
          <w:sz w:val="20"/>
          <w:lang w:val="es-AR"/>
        </w:rPr>
        <w:t xml:space="preserve">ón en el proceso legislativo tanto a nivel general como sectorial o de grupos específicos. </w:t>
      </w:r>
      <w:r w:rsidR="00946414" w:rsidRPr="00DB4E59">
        <w:rPr>
          <w:sz w:val="20"/>
          <w:lang w:val="en-US"/>
        </w:rPr>
        <w:t>M</w:t>
      </w:r>
      <w:r w:rsidR="00EC2540" w:rsidRPr="00DB4E59">
        <w:rPr>
          <w:sz w:val="20"/>
          <w:lang w:val="en-US"/>
        </w:rPr>
        <w:t xml:space="preserve">echanisms and processes </w:t>
      </w:r>
      <w:r w:rsidR="00946414" w:rsidRPr="00DB4E59">
        <w:rPr>
          <w:sz w:val="20"/>
          <w:lang w:val="en-US"/>
        </w:rPr>
        <w:t xml:space="preserve">are in place </w:t>
      </w:r>
      <w:r w:rsidR="00EC2540" w:rsidRPr="00DB4E59">
        <w:rPr>
          <w:sz w:val="20"/>
          <w:lang w:val="en-US"/>
        </w:rPr>
        <w:t xml:space="preserve">to facilitate both general and targeted </w:t>
      </w:r>
      <w:r w:rsidR="00946414" w:rsidRPr="00DB4E59">
        <w:rPr>
          <w:sz w:val="20"/>
          <w:lang w:val="en-US"/>
        </w:rPr>
        <w:t>participation in the law-making process.</w:t>
      </w:r>
      <w:r w:rsidR="00EC2540" w:rsidRPr="00DB4E59">
        <w:rPr>
          <w:sz w:val="20"/>
          <w:lang w:val="en-US"/>
        </w:rPr>
        <w:t xml:space="preserve"> </w:t>
      </w:r>
      <w:r w:rsidRPr="00DB4E59">
        <w:rPr>
          <w:sz w:val="20"/>
          <w:lang w:val="es-AR"/>
        </w:rPr>
        <w:t xml:space="preserve">El Parlamento asegura que aquellos miembros del público que se ven afectados directamente por una propuesta de ley tengan oportunidad suficiente de </w:t>
      </w:r>
      <w:r>
        <w:rPr>
          <w:sz w:val="20"/>
          <w:lang w:val="es-AR"/>
        </w:rPr>
        <w:t>hacer aportes en la formulación de estas leyes.</w:t>
      </w:r>
    </w:p>
    <w:p w14:paraId="639C870A" w14:textId="77777777" w:rsidR="001B52DA" w:rsidRPr="00DB4E59" w:rsidRDefault="001B52DA" w:rsidP="00BE0E10">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752520" w:rsidRPr="00497212" w14:paraId="62DD14F9" w14:textId="77777777" w:rsidTr="0075252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9557840" w14:textId="77777777" w:rsidR="00752520" w:rsidRPr="00497212" w:rsidRDefault="00752520" w:rsidP="00BE0E10">
            <w:pPr>
              <w:jc w:val="both"/>
              <w:rPr>
                <w:rFonts w:eastAsia="Calibri"/>
                <w:sz w:val="20"/>
                <w:szCs w:val="20"/>
              </w:rPr>
            </w:pPr>
            <w:proofErr w:type="spellStart"/>
            <w:r>
              <w:rPr>
                <w:sz w:val="20"/>
              </w:rPr>
              <w:t>Inexistente</w:t>
            </w:r>
            <w:proofErr w:type="spellEnd"/>
          </w:p>
          <w:sdt>
            <w:sdtPr>
              <w:rPr>
                <w:rFonts w:eastAsia="Arimo"/>
                <w:sz w:val="20"/>
                <w:szCs w:val="20"/>
              </w:rPr>
              <w:id w:val="759337046"/>
              <w14:checkbox>
                <w14:checked w14:val="0"/>
                <w14:checkedState w14:val="2612" w14:font="MS Gothic"/>
                <w14:uncheckedState w14:val="2610" w14:font="MS Gothic"/>
              </w14:checkbox>
            </w:sdtPr>
            <w:sdtEndPr/>
            <w:sdtContent>
              <w:p w14:paraId="0F7B235D" w14:textId="6EF31D18" w:rsidR="00752520" w:rsidRPr="00497212" w:rsidRDefault="0075252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F61BD1" w14:textId="77777777" w:rsidR="00752520" w:rsidRPr="00497212" w:rsidRDefault="00752520" w:rsidP="00BE0E10">
            <w:pPr>
              <w:jc w:val="both"/>
              <w:rPr>
                <w:rFonts w:eastAsia="Calibri"/>
                <w:sz w:val="20"/>
                <w:szCs w:val="20"/>
              </w:rPr>
            </w:pPr>
            <w:proofErr w:type="spellStart"/>
            <w:r>
              <w:rPr>
                <w:sz w:val="20"/>
              </w:rPr>
              <w:t>Rudimentario</w:t>
            </w:r>
            <w:proofErr w:type="spellEnd"/>
          </w:p>
          <w:sdt>
            <w:sdtPr>
              <w:rPr>
                <w:rFonts w:eastAsia="Arimo"/>
                <w:sz w:val="20"/>
                <w:szCs w:val="20"/>
              </w:rPr>
              <w:id w:val="-2068631908"/>
              <w14:checkbox>
                <w14:checked w14:val="0"/>
                <w14:checkedState w14:val="2612" w14:font="MS Gothic"/>
                <w14:uncheckedState w14:val="2610" w14:font="MS Gothic"/>
              </w14:checkbox>
            </w:sdtPr>
            <w:sdtEndPr/>
            <w:sdtContent>
              <w:p w14:paraId="180810A8" w14:textId="24EF50B3" w:rsidR="00752520" w:rsidRPr="00497212" w:rsidRDefault="00752520" w:rsidP="00BE0E10">
                <w:pPr>
                  <w:jc w:val="both"/>
                  <w:rPr>
                    <w:rFonts w:eastAsia="Calibri"/>
                    <w:sz w:val="20"/>
                    <w:szCs w:val="20"/>
                  </w:rPr>
                </w:pPr>
                <w:r>
                  <w:rPr>
                    <w:rFonts w:ascii="MS Gothic" w:eastAsia="MS Gothic" w:hAnsi="MS Gothic" w:hint="eastAsia"/>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7E4C56A" w14:textId="79B2FE8C" w:rsidR="00752520" w:rsidRPr="00497212" w:rsidRDefault="004B0CE4" w:rsidP="00BE0E10">
            <w:pPr>
              <w:jc w:val="both"/>
              <w:rPr>
                <w:rFonts w:eastAsia="Calibri"/>
                <w:sz w:val="20"/>
                <w:szCs w:val="20"/>
              </w:rPr>
            </w:pPr>
            <w:proofErr w:type="spellStart"/>
            <w:r>
              <w:rPr>
                <w:sz w:val="20"/>
              </w:rPr>
              <w:t>Bá</w:t>
            </w:r>
            <w:r w:rsidR="00752520">
              <w:rPr>
                <w:sz w:val="20"/>
              </w:rPr>
              <w:t>sico</w:t>
            </w:r>
            <w:proofErr w:type="spellEnd"/>
          </w:p>
          <w:sdt>
            <w:sdtPr>
              <w:rPr>
                <w:rFonts w:eastAsia="Arimo"/>
                <w:sz w:val="20"/>
                <w:szCs w:val="20"/>
              </w:rPr>
              <w:id w:val="1998758373"/>
              <w14:checkbox>
                <w14:checked w14:val="0"/>
                <w14:checkedState w14:val="2612" w14:font="MS Gothic"/>
                <w14:uncheckedState w14:val="2610" w14:font="MS Gothic"/>
              </w14:checkbox>
            </w:sdtPr>
            <w:sdtEndPr/>
            <w:sdtContent>
              <w:p w14:paraId="5CBF8BF0" w14:textId="6E762C4D" w:rsidR="00752520" w:rsidRPr="00497212" w:rsidRDefault="0075252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EC930B" w14:textId="77777777" w:rsidR="00752520" w:rsidRPr="00497212" w:rsidRDefault="00752520" w:rsidP="00BE0E10">
            <w:pPr>
              <w:jc w:val="both"/>
              <w:rPr>
                <w:rFonts w:eastAsia="Calibri"/>
                <w:sz w:val="20"/>
                <w:szCs w:val="20"/>
              </w:rPr>
            </w:pPr>
            <w:r>
              <w:rPr>
                <w:sz w:val="20"/>
              </w:rPr>
              <w:t>Bueno</w:t>
            </w:r>
          </w:p>
          <w:sdt>
            <w:sdtPr>
              <w:rPr>
                <w:rFonts w:eastAsia="Arimo"/>
                <w:sz w:val="20"/>
                <w:szCs w:val="20"/>
              </w:rPr>
              <w:id w:val="833262871"/>
              <w14:checkbox>
                <w14:checked w14:val="0"/>
                <w14:checkedState w14:val="2612" w14:font="MS Gothic"/>
                <w14:uncheckedState w14:val="2610" w14:font="MS Gothic"/>
              </w14:checkbox>
            </w:sdtPr>
            <w:sdtEndPr/>
            <w:sdtContent>
              <w:p w14:paraId="2F09093B" w14:textId="28D1FCCA" w:rsidR="00752520" w:rsidRPr="00497212" w:rsidRDefault="0075252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4FFADC" w14:textId="77777777" w:rsidR="00752520" w:rsidRPr="00497212" w:rsidRDefault="00752520" w:rsidP="00BE0E10">
            <w:pPr>
              <w:jc w:val="both"/>
              <w:rPr>
                <w:rFonts w:eastAsia="Calibri"/>
                <w:sz w:val="20"/>
                <w:szCs w:val="20"/>
              </w:rPr>
            </w:pPr>
            <w:r>
              <w:rPr>
                <w:sz w:val="20"/>
              </w:rPr>
              <w:t>Muy bueno</w:t>
            </w:r>
          </w:p>
          <w:sdt>
            <w:sdtPr>
              <w:rPr>
                <w:rFonts w:eastAsia="Arimo"/>
                <w:sz w:val="20"/>
                <w:szCs w:val="20"/>
              </w:rPr>
              <w:id w:val="-303776621"/>
              <w14:checkbox>
                <w14:checked w14:val="0"/>
                <w14:checkedState w14:val="2612" w14:font="MS Gothic"/>
                <w14:uncheckedState w14:val="2610" w14:font="MS Gothic"/>
              </w14:checkbox>
            </w:sdtPr>
            <w:sdtEndPr/>
            <w:sdtContent>
              <w:p w14:paraId="76C2DDBA" w14:textId="2F57B931" w:rsidR="00752520" w:rsidRPr="00497212" w:rsidRDefault="0075252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5B54494" w14:textId="77777777" w:rsidR="00752520" w:rsidRPr="00497212" w:rsidRDefault="00752520" w:rsidP="00BE0E10">
            <w:pPr>
              <w:jc w:val="both"/>
              <w:rPr>
                <w:rFonts w:eastAsia="Calibri"/>
                <w:sz w:val="20"/>
                <w:szCs w:val="20"/>
              </w:rPr>
            </w:pPr>
            <w:proofErr w:type="spellStart"/>
            <w:r>
              <w:rPr>
                <w:sz w:val="20"/>
              </w:rPr>
              <w:t>Excelente</w:t>
            </w:r>
            <w:proofErr w:type="spellEnd"/>
          </w:p>
          <w:sdt>
            <w:sdtPr>
              <w:rPr>
                <w:rFonts w:eastAsia="Arimo"/>
                <w:sz w:val="20"/>
                <w:szCs w:val="20"/>
              </w:rPr>
              <w:id w:val="-946158570"/>
              <w14:checkbox>
                <w14:checked w14:val="0"/>
                <w14:checkedState w14:val="2612" w14:font="MS Gothic"/>
                <w14:uncheckedState w14:val="2610" w14:font="MS Gothic"/>
              </w14:checkbox>
            </w:sdtPr>
            <w:sdtEndPr/>
            <w:sdtContent>
              <w:p w14:paraId="05B3EECE" w14:textId="7614CA4A" w:rsidR="00752520" w:rsidRPr="00497212" w:rsidRDefault="00752520" w:rsidP="00BE0E10">
                <w:pPr>
                  <w:jc w:val="both"/>
                  <w:rPr>
                    <w:rFonts w:eastAsia="Calibri"/>
                    <w:sz w:val="20"/>
                    <w:szCs w:val="20"/>
                  </w:rPr>
                </w:pPr>
                <w:r w:rsidRPr="00497212">
                  <w:rPr>
                    <w:rFonts w:ascii="Segoe UI Symbol" w:eastAsia="Arimo" w:hAnsi="Segoe UI Symbol" w:cs="Segoe UI Symbol"/>
                    <w:sz w:val="20"/>
                    <w:szCs w:val="20"/>
                  </w:rPr>
                  <w:t>☐</w:t>
                </w:r>
              </w:p>
            </w:sdtContent>
          </w:sdt>
        </w:tc>
      </w:tr>
      <w:tr w:rsidR="00744A01" w:rsidRPr="00BE0E10" w14:paraId="574E755F" w14:textId="77777777" w:rsidTr="00744A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9B5E40" w14:textId="77777777" w:rsidR="000636CB" w:rsidRPr="000636CB" w:rsidRDefault="000636CB" w:rsidP="00BE0E10">
            <w:pPr>
              <w:jc w:val="both"/>
              <w:rPr>
                <w:rFonts w:eastAsia="Calibri"/>
                <w:color w:val="005F9A"/>
                <w:sz w:val="20"/>
                <w:szCs w:val="20"/>
                <w:lang w:val="es-AR"/>
              </w:rPr>
            </w:pPr>
            <w:r w:rsidRPr="000636CB">
              <w:rPr>
                <w:color w:val="005F9A"/>
                <w:sz w:val="20"/>
                <w:lang w:val="es-AR"/>
              </w:rPr>
              <w:t xml:space="preserve">Evidencia para este criterio de </w:t>
            </w:r>
            <w:r>
              <w:rPr>
                <w:color w:val="005F9A"/>
                <w:sz w:val="20"/>
                <w:lang w:val="es-AR"/>
              </w:rPr>
              <w:t>evaluación:</w:t>
            </w:r>
          </w:p>
          <w:p w14:paraId="34AF0B36" w14:textId="77777777" w:rsidR="00744A01" w:rsidRPr="000636CB" w:rsidRDefault="00744A01" w:rsidP="00BE0E10">
            <w:pPr>
              <w:jc w:val="both"/>
              <w:rPr>
                <w:rFonts w:eastAsia="Calibri"/>
                <w:color w:val="0000FF"/>
                <w:sz w:val="20"/>
                <w:szCs w:val="20"/>
                <w:lang w:val="es-AR"/>
              </w:rPr>
            </w:pPr>
          </w:p>
          <w:p w14:paraId="3A4DD76E" w14:textId="77777777" w:rsidR="00744A01" w:rsidRPr="000636CB" w:rsidRDefault="00744A01" w:rsidP="00BE0E10">
            <w:pPr>
              <w:jc w:val="both"/>
              <w:rPr>
                <w:rFonts w:eastAsia="Calibri"/>
                <w:color w:val="0000FF"/>
                <w:sz w:val="20"/>
                <w:szCs w:val="20"/>
                <w:lang w:val="es-AR"/>
              </w:rPr>
            </w:pPr>
          </w:p>
        </w:tc>
      </w:tr>
    </w:tbl>
    <w:p w14:paraId="77F99241" w14:textId="759F144A" w:rsidR="001B52DA" w:rsidRPr="00DB4E59" w:rsidRDefault="000636CB" w:rsidP="00BE0E10">
      <w:pPr>
        <w:pStyle w:val="Heading4"/>
        <w:jc w:val="both"/>
        <w:rPr>
          <w:lang w:val="es-AR"/>
        </w:rPr>
      </w:pPr>
      <w:bookmarkStart w:id="5" w:name="_23ckvvd"/>
      <w:bookmarkEnd w:id="5"/>
      <w:r w:rsidRPr="00DB4E59">
        <w:rPr>
          <w:lang w:val="es-AR"/>
        </w:rPr>
        <w:t xml:space="preserve">Criterio de evaluación </w:t>
      </w:r>
      <w:r w:rsidR="00DB4E59" w:rsidRPr="00DB4E59">
        <w:rPr>
          <w:lang w:val="es-AR"/>
        </w:rPr>
        <w:t>3: Acce</w:t>
      </w:r>
      <w:r w:rsidR="00EC2540" w:rsidRPr="00DB4E59">
        <w:rPr>
          <w:lang w:val="es-AR"/>
        </w:rPr>
        <w:t>sib</w:t>
      </w:r>
      <w:r w:rsidR="00DB4E59" w:rsidRPr="00DB4E59">
        <w:rPr>
          <w:lang w:val="es-AR"/>
        </w:rPr>
        <w:t>ilidad</w:t>
      </w:r>
    </w:p>
    <w:p w14:paraId="3C6CB229" w14:textId="39FF8F15" w:rsidR="001B52DA" w:rsidRPr="00DB4E59" w:rsidRDefault="00DB4E59" w:rsidP="00BE0E10">
      <w:pPr>
        <w:spacing w:line="240" w:lineRule="auto"/>
        <w:jc w:val="both"/>
        <w:rPr>
          <w:sz w:val="20"/>
          <w:szCs w:val="20"/>
          <w:lang w:val="es-AR"/>
        </w:rPr>
      </w:pPr>
      <w:r w:rsidRPr="00DB4E59">
        <w:rPr>
          <w:sz w:val="20"/>
          <w:lang w:val="es-AR"/>
        </w:rPr>
        <w:t xml:space="preserve">Una amplia gama de grupos puede participar en el proceso </w:t>
      </w:r>
      <w:r>
        <w:rPr>
          <w:sz w:val="20"/>
          <w:lang w:val="es-AR"/>
        </w:rPr>
        <w:t xml:space="preserve">legislativo de manera oportuna. </w:t>
      </w:r>
      <w:r w:rsidRPr="00DB4E59">
        <w:rPr>
          <w:sz w:val="20"/>
          <w:lang w:val="es-AR"/>
        </w:rPr>
        <w:t xml:space="preserve">Se utiliza lenguaje claro y fácil de entender para </w:t>
      </w:r>
      <w:r>
        <w:rPr>
          <w:sz w:val="20"/>
          <w:lang w:val="es-AR"/>
        </w:rPr>
        <w:t xml:space="preserve">explicar los proyectos de ley. </w:t>
      </w:r>
      <w:r w:rsidRPr="00DB4E59">
        <w:rPr>
          <w:sz w:val="20"/>
          <w:lang w:val="es-AR"/>
        </w:rPr>
        <w:t xml:space="preserve">La ciudadanía es consultada en un </w:t>
      </w:r>
      <w:r>
        <w:rPr>
          <w:sz w:val="20"/>
          <w:lang w:val="es-AR"/>
        </w:rPr>
        <w:t>momento y lugar que permita maximizar la participación de diversos grupos, teniendo en consideración la complejidad de la legislación en cuestión.</w:t>
      </w:r>
    </w:p>
    <w:p w14:paraId="30FBB420" w14:textId="77777777" w:rsidR="001B52DA" w:rsidRPr="00DB4E59" w:rsidRDefault="001B52DA" w:rsidP="00BE0E10">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752520" w:rsidRPr="00497212" w14:paraId="4BCEA7AB" w14:textId="77777777" w:rsidTr="0075252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387DD5E" w14:textId="77777777" w:rsidR="00752520" w:rsidRPr="00497212" w:rsidRDefault="00752520" w:rsidP="00BE0E10">
            <w:pPr>
              <w:jc w:val="both"/>
              <w:rPr>
                <w:rFonts w:eastAsia="Calibri"/>
                <w:sz w:val="20"/>
                <w:szCs w:val="20"/>
              </w:rPr>
            </w:pPr>
            <w:proofErr w:type="spellStart"/>
            <w:r>
              <w:rPr>
                <w:sz w:val="20"/>
              </w:rPr>
              <w:t>Inexistente</w:t>
            </w:r>
            <w:proofErr w:type="spellEnd"/>
          </w:p>
          <w:sdt>
            <w:sdtPr>
              <w:rPr>
                <w:rFonts w:eastAsia="Arimo"/>
                <w:sz w:val="20"/>
                <w:szCs w:val="20"/>
              </w:rPr>
              <w:id w:val="-485321250"/>
              <w14:checkbox>
                <w14:checked w14:val="0"/>
                <w14:checkedState w14:val="2612" w14:font="MS Gothic"/>
                <w14:uncheckedState w14:val="2610" w14:font="MS Gothic"/>
              </w14:checkbox>
            </w:sdtPr>
            <w:sdtEndPr/>
            <w:sdtContent>
              <w:p w14:paraId="2111B3DE" w14:textId="5E442534" w:rsidR="00752520" w:rsidRPr="00497212" w:rsidRDefault="0075252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9DE161" w14:textId="77777777" w:rsidR="00752520" w:rsidRPr="00497212" w:rsidRDefault="00752520" w:rsidP="00BE0E10">
            <w:pPr>
              <w:jc w:val="both"/>
              <w:rPr>
                <w:rFonts w:eastAsia="Calibri"/>
                <w:sz w:val="20"/>
                <w:szCs w:val="20"/>
              </w:rPr>
            </w:pPr>
            <w:proofErr w:type="spellStart"/>
            <w:r>
              <w:rPr>
                <w:sz w:val="20"/>
              </w:rPr>
              <w:t>Rudimentario</w:t>
            </w:r>
            <w:proofErr w:type="spellEnd"/>
          </w:p>
          <w:sdt>
            <w:sdtPr>
              <w:rPr>
                <w:rFonts w:eastAsia="Arimo"/>
                <w:sz w:val="20"/>
                <w:szCs w:val="20"/>
              </w:rPr>
              <w:id w:val="-663319535"/>
              <w14:checkbox>
                <w14:checked w14:val="0"/>
                <w14:checkedState w14:val="2612" w14:font="MS Gothic"/>
                <w14:uncheckedState w14:val="2610" w14:font="MS Gothic"/>
              </w14:checkbox>
            </w:sdtPr>
            <w:sdtEndPr/>
            <w:sdtContent>
              <w:p w14:paraId="63AC9445" w14:textId="0261AE64" w:rsidR="00752520" w:rsidRPr="00497212" w:rsidRDefault="00DB4E59" w:rsidP="00BE0E10">
                <w:pPr>
                  <w:jc w:val="both"/>
                  <w:rPr>
                    <w:rFonts w:eastAsia="Calibri"/>
                    <w:sz w:val="20"/>
                    <w:szCs w:val="20"/>
                  </w:rPr>
                </w:pPr>
                <w:r>
                  <w:rPr>
                    <w:rFonts w:ascii="MS Gothic" w:eastAsia="MS Gothic" w:hAnsi="MS Gothic" w:hint="eastAsia"/>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28CDAF" w14:textId="77F2F9CB" w:rsidR="00752520" w:rsidRPr="00497212" w:rsidRDefault="004B0CE4" w:rsidP="00BE0E10">
            <w:pPr>
              <w:jc w:val="both"/>
              <w:rPr>
                <w:rFonts w:eastAsia="Calibri"/>
                <w:sz w:val="20"/>
                <w:szCs w:val="20"/>
              </w:rPr>
            </w:pPr>
            <w:proofErr w:type="spellStart"/>
            <w:r>
              <w:rPr>
                <w:sz w:val="20"/>
              </w:rPr>
              <w:t>Bá</w:t>
            </w:r>
            <w:r w:rsidR="00752520">
              <w:rPr>
                <w:sz w:val="20"/>
              </w:rPr>
              <w:t>sico</w:t>
            </w:r>
            <w:proofErr w:type="spellEnd"/>
          </w:p>
          <w:sdt>
            <w:sdtPr>
              <w:rPr>
                <w:rFonts w:eastAsia="Arimo"/>
                <w:sz w:val="20"/>
                <w:szCs w:val="20"/>
              </w:rPr>
              <w:id w:val="-1197075605"/>
              <w14:checkbox>
                <w14:checked w14:val="0"/>
                <w14:checkedState w14:val="2612" w14:font="MS Gothic"/>
                <w14:uncheckedState w14:val="2610" w14:font="MS Gothic"/>
              </w14:checkbox>
            </w:sdtPr>
            <w:sdtEndPr/>
            <w:sdtContent>
              <w:p w14:paraId="7B7D5A14" w14:textId="0A67BA46" w:rsidR="00752520" w:rsidRPr="00497212" w:rsidRDefault="0075252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3A130E" w14:textId="77777777" w:rsidR="00752520" w:rsidRPr="00497212" w:rsidRDefault="00752520" w:rsidP="00BE0E10">
            <w:pPr>
              <w:jc w:val="both"/>
              <w:rPr>
                <w:rFonts w:eastAsia="Calibri"/>
                <w:sz w:val="20"/>
                <w:szCs w:val="20"/>
              </w:rPr>
            </w:pPr>
            <w:r>
              <w:rPr>
                <w:sz w:val="20"/>
              </w:rPr>
              <w:t>Bueno</w:t>
            </w:r>
          </w:p>
          <w:sdt>
            <w:sdtPr>
              <w:rPr>
                <w:rFonts w:eastAsia="Arimo"/>
                <w:sz w:val="20"/>
                <w:szCs w:val="20"/>
              </w:rPr>
              <w:id w:val="872733537"/>
              <w14:checkbox>
                <w14:checked w14:val="0"/>
                <w14:checkedState w14:val="2612" w14:font="MS Gothic"/>
                <w14:uncheckedState w14:val="2610" w14:font="MS Gothic"/>
              </w14:checkbox>
            </w:sdtPr>
            <w:sdtEndPr/>
            <w:sdtContent>
              <w:p w14:paraId="7735D3DF" w14:textId="73F9EFA7" w:rsidR="00752520" w:rsidRPr="00497212" w:rsidRDefault="0075252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F7B953F" w14:textId="77777777" w:rsidR="00752520" w:rsidRPr="00497212" w:rsidRDefault="00752520" w:rsidP="00BE0E10">
            <w:pPr>
              <w:jc w:val="both"/>
              <w:rPr>
                <w:rFonts w:eastAsia="Calibri"/>
                <w:sz w:val="20"/>
                <w:szCs w:val="20"/>
              </w:rPr>
            </w:pPr>
            <w:r>
              <w:rPr>
                <w:sz w:val="20"/>
              </w:rPr>
              <w:t>Muy bueno</w:t>
            </w:r>
          </w:p>
          <w:sdt>
            <w:sdtPr>
              <w:rPr>
                <w:rFonts w:eastAsia="Arimo"/>
                <w:sz w:val="20"/>
                <w:szCs w:val="20"/>
              </w:rPr>
              <w:id w:val="1945565094"/>
              <w14:checkbox>
                <w14:checked w14:val="0"/>
                <w14:checkedState w14:val="2612" w14:font="MS Gothic"/>
                <w14:uncheckedState w14:val="2610" w14:font="MS Gothic"/>
              </w14:checkbox>
            </w:sdtPr>
            <w:sdtEndPr/>
            <w:sdtContent>
              <w:p w14:paraId="20B586FA" w14:textId="43198008" w:rsidR="00752520" w:rsidRPr="00497212" w:rsidRDefault="0075252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7A84C07" w14:textId="77777777" w:rsidR="00752520" w:rsidRPr="00497212" w:rsidRDefault="00752520" w:rsidP="00BE0E10">
            <w:pPr>
              <w:jc w:val="both"/>
              <w:rPr>
                <w:rFonts w:eastAsia="Calibri"/>
                <w:sz w:val="20"/>
                <w:szCs w:val="20"/>
              </w:rPr>
            </w:pPr>
            <w:proofErr w:type="spellStart"/>
            <w:r>
              <w:rPr>
                <w:sz w:val="20"/>
              </w:rPr>
              <w:t>Excelente</w:t>
            </w:r>
            <w:proofErr w:type="spellEnd"/>
          </w:p>
          <w:sdt>
            <w:sdtPr>
              <w:rPr>
                <w:rFonts w:eastAsia="Arimo"/>
                <w:sz w:val="20"/>
                <w:szCs w:val="20"/>
              </w:rPr>
              <w:id w:val="410510257"/>
              <w14:checkbox>
                <w14:checked w14:val="0"/>
                <w14:checkedState w14:val="2612" w14:font="MS Gothic"/>
                <w14:uncheckedState w14:val="2610" w14:font="MS Gothic"/>
              </w14:checkbox>
            </w:sdtPr>
            <w:sdtEndPr/>
            <w:sdtContent>
              <w:p w14:paraId="1B4F49CB" w14:textId="5E7960F6" w:rsidR="00752520" w:rsidRPr="00497212" w:rsidRDefault="00752520" w:rsidP="00BE0E10">
                <w:pPr>
                  <w:jc w:val="both"/>
                  <w:rPr>
                    <w:rFonts w:eastAsia="Calibri"/>
                    <w:sz w:val="20"/>
                    <w:szCs w:val="20"/>
                  </w:rPr>
                </w:pPr>
                <w:r w:rsidRPr="00497212">
                  <w:rPr>
                    <w:rFonts w:ascii="Segoe UI Symbol" w:eastAsia="Arimo" w:hAnsi="Segoe UI Symbol" w:cs="Segoe UI Symbol"/>
                    <w:sz w:val="20"/>
                    <w:szCs w:val="20"/>
                  </w:rPr>
                  <w:t>☐</w:t>
                </w:r>
              </w:p>
            </w:sdtContent>
          </w:sdt>
        </w:tc>
      </w:tr>
      <w:tr w:rsidR="00744A01" w:rsidRPr="00BE0E10" w14:paraId="54A20335" w14:textId="77777777" w:rsidTr="00744A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6C67F8" w14:textId="77777777" w:rsidR="000636CB" w:rsidRPr="000636CB" w:rsidRDefault="000636CB" w:rsidP="00BE0E10">
            <w:pPr>
              <w:jc w:val="both"/>
              <w:rPr>
                <w:rFonts w:eastAsia="Calibri"/>
                <w:color w:val="005F9A"/>
                <w:sz w:val="20"/>
                <w:szCs w:val="20"/>
                <w:lang w:val="es-AR"/>
              </w:rPr>
            </w:pPr>
            <w:r w:rsidRPr="000636CB">
              <w:rPr>
                <w:color w:val="005F9A"/>
                <w:sz w:val="20"/>
                <w:lang w:val="es-AR"/>
              </w:rPr>
              <w:t xml:space="preserve">Evidencia para este criterio de </w:t>
            </w:r>
            <w:r>
              <w:rPr>
                <w:color w:val="005F9A"/>
                <w:sz w:val="20"/>
                <w:lang w:val="es-AR"/>
              </w:rPr>
              <w:t>evaluación:</w:t>
            </w:r>
          </w:p>
          <w:p w14:paraId="5E7F9999" w14:textId="77777777" w:rsidR="00744A01" w:rsidRPr="000636CB" w:rsidRDefault="00744A01" w:rsidP="00BE0E10">
            <w:pPr>
              <w:jc w:val="both"/>
              <w:rPr>
                <w:rFonts w:eastAsia="Calibri"/>
                <w:color w:val="0000FF"/>
                <w:sz w:val="20"/>
                <w:szCs w:val="20"/>
                <w:lang w:val="es-AR"/>
              </w:rPr>
            </w:pPr>
          </w:p>
          <w:p w14:paraId="6034620A" w14:textId="77777777" w:rsidR="00744A01" w:rsidRPr="000636CB" w:rsidRDefault="00744A01" w:rsidP="00BE0E10">
            <w:pPr>
              <w:jc w:val="both"/>
              <w:rPr>
                <w:rFonts w:eastAsia="Calibri"/>
                <w:color w:val="0000FF"/>
                <w:sz w:val="20"/>
                <w:szCs w:val="20"/>
                <w:lang w:val="es-AR"/>
              </w:rPr>
            </w:pPr>
          </w:p>
        </w:tc>
      </w:tr>
    </w:tbl>
    <w:p w14:paraId="6661DF78" w14:textId="3AE89DDC" w:rsidR="001B52DA" w:rsidRPr="00165973" w:rsidRDefault="000636CB" w:rsidP="00BE0E10">
      <w:pPr>
        <w:pStyle w:val="Heading4"/>
        <w:jc w:val="both"/>
        <w:rPr>
          <w:lang w:val="es-AR"/>
        </w:rPr>
      </w:pPr>
      <w:bookmarkStart w:id="6" w:name="_ihv636"/>
      <w:bookmarkEnd w:id="6"/>
      <w:r w:rsidRPr="00165973">
        <w:rPr>
          <w:lang w:val="es-AR"/>
        </w:rPr>
        <w:lastRenderedPageBreak/>
        <w:t>Criterio de evaluación</w:t>
      </w:r>
      <w:r w:rsidR="00EC2540" w:rsidRPr="00165973">
        <w:rPr>
          <w:lang w:val="es-AR"/>
        </w:rPr>
        <w:t xml:space="preserve"> 4: </w:t>
      </w:r>
      <w:r w:rsidRPr="00165973">
        <w:rPr>
          <w:lang w:val="es-AR"/>
        </w:rPr>
        <w:t>Práctica</w:t>
      </w:r>
    </w:p>
    <w:p w14:paraId="53C6E8EB" w14:textId="169DD00A" w:rsidR="001B52DA" w:rsidRPr="005C2D7B" w:rsidRDefault="005C2D7B" w:rsidP="00BE0E10">
      <w:pPr>
        <w:spacing w:line="240" w:lineRule="auto"/>
        <w:jc w:val="both"/>
        <w:rPr>
          <w:sz w:val="20"/>
          <w:szCs w:val="20"/>
          <w:lang w:val="es-AR"/>
        </w:rPr>
      </w:pPr>
      <w:r w:rsidRPr="005C2D7B">
        <w:rPr>
          <w:sz w:val="20"/>
          <w:lang w:val="es-AR"/>
        </w:rPr>
        <w:t>En la práctica, la participación ciudadana es algo habitual en el proceso legislativ</w:t>
      </w:r>
      <w:r>
        <w:rPr>
          <w:sz w:val="20"/>
          <w:lang w:val="es-AR"/>
        </w:rPr>
        <w:t>o</w:t>
      </w:r>
      <w:r w:rsidRPr="005C2D7B">
        <w:rPr>
          <w:sz w:val="20"/>
          <w:lang w:val="es-AR"/>
        </w:rPr>
        <w:t>. Una amplia variedad de grupo</w:t>
      </w:r>
      <w:r>
        <w:rPr>
          <w:sz w:val="20"/>
          <w:lang w:val="es-AR"/>
        </w:rPr>
        <w:t>s contribuye regularmente a la consideración parlamentaria de los proyectos de ley.</w:t>
      </w:r>
    </w:p>
    <w:p w14:paraId="10E24F8C" w14:textId="77777777" w:rsidR="001B52DA" w:rsidRPr="005C2D7B" w:rsidRDefault="001B52DA" w:rsidP="00BE0E10">
      <w:pPr>
        <w:spacing w:line="240" w:lineRule="auto"/>
        <w:jc w:val="both"/>
        <w:rPr>
          <w:sz w:val="20"/>
          <w:szCs w:val="20"/>
          <w:lang w:val="es-AR"/>
        </w:rPr>
      </w:pPr>
    </w:p>
    <w:tbl>
      <w:tblPr>
        <w:tblW w:w="4995" w:type="pct"/>
        <w:tblInd w:w="5" w:type="dxa"/>
        <w:tblLook w:val="0400" w:firstRow="0" w:lastRow="0" w:firstColumn="0" w:lastColumn="0" w:noHBand="0" w:noVBand="1"/>
      </w:tblPr>
      <w:tblGrid>
        <w:gridCol w:w="1517"/>
        <w:gridCol w:w="1518"/>
        <w:gridCol w:w="1518"/>
        <w:gridCol w:w="1518"/>
        <w:gridCol w:w="1518"/>
        <w:gridCol w:w="1522"/>
      </w:tblGrid>
      <w:tr w:rsidR="00752520" w:rsidRPr="00497212" w14:paraId="2A803732" w14:textId="77777777" w:rsidTr="00744A0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89D4838" w14:textId="77777777" w:rsidR="00752520" w:rsidRPr="00497212" w:rsidRDefault="00752520" w:rsidP="00BE0E10">
            <w:pPr>
              <w:jc w:val="both"/>
              <w:rPr>
                <w:rFonts w:eastAsia="Calibri"/>
                <w:sz w:val="20"/>
                <w:szCs w:val="20"/>
              </w:rPr>
            </w:pPr>
            <w:proofErr w:type="spellStart"/>
            <w:r>
              <w:rPr>
                <w:sz w:val="20"/>
              </w:rPr>
              <w:t>Inexistente</w:t>
            </w:r>
            <w:proofErr w:type="spellEnd"/>
          </w:p>
          <w:sdt>
            <w:sdtPr>
              <w:rPr>
                <w:rFonts w:eastAsia="Arimo"/>
                <w:sz w:val="20"/>
                <w:szCs w:val="20"/>
              </w:rPr>
              <w:id w:val="871732128"/>
              <w14:checkbox>
                <w14:checked w14:val="0"/>
                <w14:checkedState w14:val="2612" w14:font="MS Gothic"/>
                <w14:uncheckedState w14:val="2610" w14:font="MS Gothic"/>
              </w14:checkbox>
            </w:sdtPr>
            <w:sdtEndPr/>
            <w:sdtContent>
              <w:p w14:paraId="3F381A61" w14:textId="54E856D2" w:rsidR="00752520" w:rsidRPr="00497212" w:rsidRDefault="0075252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6BAF30" w14:textId="77777777" w:rsidR="00752520" w:rsidRPr="00497212" w:rsidRDefault="00752520" w:rsidP="00BE0E10">
            <w:pPr>
              <w:jc w:val="both"/>
              <w:rPr>
                <w:rFonts w:eastAsia="Calibri"/>
                <w:sz w:val="20"/>
                <w:szCs w:val="20"/>
              </w:rPr>
            </w:pPr>
            <w:proofErr w:type="spellStart"/>
            <w:r>
              <w:rPr>
                <w:sz w:val="20"/>
              </w:rPr>
              <w:t>Rudimentario</w:t>
            </w:r>
            <w:proofErr w:type="spellEnd"/>
          </w:p>
          <w:sdt>
            <w:sdtPr>
              <w:rPr>
                <w:rFonts w:eastAsia="Arimo"/>
                <w:sz w:val="20"/>
                <w:szCs w:val="20"/>
              </w:rPr>
              <w:id w:val="-947233018"/>
              <w14:checkbox>
                <w14:checked w14:val="0"/>
                <w14:checkedState w14:val="2612" w14:font="MS Gothic"/>
                <w14:uncheckedState w14:val="2610" w14:font="MS Gothic"/>
              </w14:checkbox>
            </w:sdtPr>
            <w:sdtEndPr/>
            <w:sdtContent>
              <w:p w14:paraId="75B7572E" w14:textId="61AFEE70" w:rsidR="00752520" w:rsidRPr="00497212" w:rsidRDefault="000636CB" w:rsidP="00BE0E10">
                <w:pPr>
                  <w:jc w:val="both"/>
                  <w:rPr>
                    <w:rFonts w:eastAsia="Calibri"/>
                    <w:sz w:val="20"/>
                    <w:szCs w:val="20"/>
                  </w:rPr>
                </w:pPr>
                <w:r>
                  <w:rPr>
                    <w:rFonts w:ascii="MS Gothic" w:eastAsia="MS Gothic" w:hAnsi="MS Gothic" w:hint="eastAsia"/>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9E5E92" w14:textId="07BE9965" w:rsidR="00752520" w:rsidRPr="00497212" w:rsidRDefault="004B0CE4" w:rsidP="00BE0E10">
            <w:pPr>
              <w:jc w:val="both"/>
              <w:rPr>
                <w:rFonts w:eastAsia="Calibri"/>
                <w:sz w:val="20"/>
                <w:szCs w:val="20"/>
              </w:rPr>
            </w:pPr>
            <w:proofErr w:type="spellStart"/>
            <w:r>
              <w:rPr>
                <w:sz w:val="20"/>
              </w:rPr>
              <w:t>Bá</w:t>
            </w:r>
            <w:r w:rsidR="00752520">
              <w:rPr>
                <w:sz w:val="20"/>
              </w:rPr>
              <w:t>sico</w:t>
            </w:r>
            <w:proofErr w:type="spellEnd"/>
          </w:p>
          <w:sdt>
            <w:sdtPr>
              <w:rPr>
                <w:rFonts w:eastAsia="Arimo"/>
                <w:sz w:val="20"/>
                <w:szCs w:val="20"/>
              </w:rPr>
              <w:id w:val="-1323043474"/>
              <w14:checkbox>
                <w14:checked w14:val="0"/>
                <w14:checkedState w14:val="2612" w14:font="MS Gothic"/>
                <w14:uncheckedState w14:val="2610" w14:font="MS Gothic"/>
              </w14:checkbox>
            </w:sdtPr>
            <w:sdtEndPr/>
            <w:sdtContent>
              <w:p w14:paraId="1602CAAC" w14:textId="329EBD10" w:rsidR="00752520" w:rsidRPr="00497212" w:rsidRDefault="0075252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FE82CD" w14:textId="77777777" w:rsidR="00752520" w:rsidRPr="00497212" w:rsidRDefault="00752520" w:rsidP="00BE0E10">
            <w:pPr>
              <w:jc w:val="both"/>
              <w:rPr>
                <w:rFonts w:eastAsia="Calibri"/>
                <w:sz w:val="20"/>
                <w:szCs w:val="20"/>
              </w:rPr>
            </w:pPr>
            <w:r>
              <w:rPr>
                <w:sz w:val="20"/>
              </w:rPr>
              <w:t>Bueno</w:t>
            </w:r>
          </w:p>
          <w:sdt>
            <w:sdtPr>
              <w:rPr>
                <w:rFonts w:eastAsia="Arimo"/>
                <w:sz w:val="20"/>
                <w:szCs w:val="20"/>
              </w:rPr>
              <w:id w:val="-403379189"/>
              <w14:checkbox>
                <w14:checked w14:val="0"/>
                <w14:checkedState w14:val="2612" w14:font="MS Gothic"/>
                <w14:uncheckedState w14:val="2610" w14:font="MS Gothic"/>
              </w14:checkbox>
            </w:sdtPr>
            <w:sdtEndPr/>
            <w:sdtContent>
              <w:p w14:paraId="3CE70D5B" w14:textId="2FECA713" w:rsidR="00752520" w:rsidRPr="00497212" w:rsidRDefault="0075252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947407" w14:textId="77777777" w:rsidR="00752520" w:rsidRPr="00497212" w:rsidRDefault="00752520" w:rsidP="00BE0E10">
            <w:pPr>
              <w:jc w:val="both"/>
              <w:rPr>
                <w:rFonts w:eastAsia="Calibri"/>
                <w:sz w:val="20"/>
                <w:szCs w:val="20"/>
              </w:rPr>
            </w:pPr>
            <w:r>
              <w:rPr>
                <w:sz w:val="20"/>
              </w:rPr>
              <w:t>Muy bueno</w:t>
            </w:r>
          </w:p>
          <w:sdt>
            <w:sdtPr>
              <w:rPr>
                <w:rFonts w:eastAsia="Arimo"/>
                <w:sz w:val="20"/>
                <w:szCs w:val="20"/>
              </w:rPr>
              <w:id w:val="-1018151910"/>
              <w14:checkbox>
                <w14:checked w14:val="0"/>
                <w14:checkedState w14:val="2612" w14:font="MS Gothic"/>
                <w14:uncheckedState w14:val="2610" w14:font="MS Gothic"/>
              </w14:checkbox>
            </w:sdtPr>
            <w:sdtEndPr/>
            <w:sdtContent>
              <w:p w14:paraId="7BF9218F" w14:textId="04340464" w:rsidR="00752520" w:rsidRPr="00497212" w:rsidRDefault="0075252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177F691" w14:textId="77777777" w:rsidR="00752520" w:rsidRPr="00497212" w:rsidRDefault="00752520" w:rsidP="00BE0E10">
            <w:pPr>
              <w:jc w:val="both"/>
              <w:rPr>
                <w:rFonts w:eastAsia="Calibri"/>
                <w:sz w:val="20"/>
                <w:szCs w:val="20"/>
              </w:rPr>
            </w:pPr>
            <w:proofErr w:type="spellStart"/>
            <w:r>
              <w:rPr>
                <w:sz w:val="20"/>
              </w:rPr>
              <w:t>Excelente</w:t>
            </w:r>
            <w:proofErr w:type="spellEnd"/>
          </w:p>
          <w:sdt>
            <w:sdtPr>
              <w:rPr>
                <w:rFonts w:eastAsia="Arimo"/>
                <w:sz w:val="20"/>
                <w:szCs w:val="20"/>
              </w:rPr>
              <w:id w:val="100379954"/>
              <w14:checkbox>
                <w14:checked w14:val="0"/>
                <w14:checkedState w14:val="2612" w14:font="MS Gothic"/>
                <w14:uncheckedState w14:val="2610" w14:font="MS Gothic"/>
              </w14:checkbox>
            </w:sdtPr>
            <w:sdtEndPr/>
            <w:sdtContent>
              <w:p w14:paraId="74ACF6AD" w14:textId="323AEF4B" w:rsidR="00752520" w:rsidRPr="00497212" w:rsidRDefault="00752520" w:rsidP="00BE0E10">
                <w:pPr>
                  <w:jc w:val="both"/>
                  <w:rPr>
                    <w:rFonts w:eastAsia="Calibri"/>
                    <w:sz w:val="20"/>
                    <w:szCs w:val="20"/>
                  </w:rPr>
                </w:pPr>
                <w:r w:rsidRPr="00497212">
                  <w:rPr>
                    <w:rFonts w:ascii="Segoe UI Symbol" w:eastAsia="Arimo" w:hAnsi="Segoe UI Symbol" w:cs="Segoe UI Symbol"/>
                    <w:sz w:val="20"/>
                    <w:szCs w:val="20"/>
                  </w:rPr>
                  <w:t>☐</w:t>
                </w:r>
              </w:p>
            </w:sdtContent>
          </w:sdt>
        </w:tc>
      </w:tr>
      <w:tr w:rsidR="00744A01" w:rsidRPr="00BE0E10" w14:paraId="3B7D7EEF" w14:textId="77777777" w:rsidTr="00744A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89045A" w14:textId="77777777" w:rsidR="000636CB" w:rsidRPr="000636CB" w:rsidRDefault="000636CB" w:rsidP="00BE0E10">
            <w:pPr>
              <w:jc w:val="both"/>
              <w:rPr>
                <w:rFonts w:eastAsia="Calibri"/>
                <w:color w:val="005F9A"/>
                <w:sz w:val="20"/>
                <w:szCs w:val="20"/>
                <w:lang w:val="es-AR"/>
              </w:rPr>
            </w:pPr>
            <w:r w:rsidRPr="000636CB">
              <w:rPr>
                <w:color w:val="005F9A"/>
                <w:sz w:val="20"/>
                <w:lang w:val="es-AR"/>
              </w:rPr>
              <w:t xml:space="preserve">Evidencia para este criterio de </w:t>
            </w:r>
            <w:r>
              <w:rPr>
                <w:color w:val="005F9A"/>
                <w:sz w:val="20"/>
                <w:lang w:val="es-AR"/>
              </w:rPr>
              <w:t>evaluación:</w:t>
            </w:r>
          </w:p>
          <w:p w14:paraId="04CD35CD" w14:textId="77777777" w:rsidR="00744A01" w:rsidRPr="000636CB" w:rsidRDefault="00744A01" w:rsidP="00BE0E10">
            <w:pPr>
              <w:jc w:val="both"/>
              <w:rPr>
                <w:rFonts w:eastAsia="Calibri"/>
                <w:color w:val="0000FF"/>
                <w:sz w:val="20"/>
                <w:szCs w:val="20"/>
                <w:lang w:val="es-AR"/>
              </w:rPr>
            </w:pPr>
          </w:p>
          <w:p w14:paraId="4F95A8E7" w14:textId="77777777" w:rsidR="00744A01" w:rsidRPr="000636CB" w:rsidRDefault="00744A01" w:rsidP="00BE0E10">
            <w:pPr>
              <w:jc w:val="both"/>
              <w:rPr>
                <w:rFonts w:eastAsia="Calibri"/>
                <w:color w:val="0000FF"/>
                <w:sz w:val="20"/>
                <w:szCs w:val="20"/>
                <w:lang w:val="es-AR"/>
              </w:rPr>
            </w:pPr>
          </w:p>
        </w:tc>
      </w:tr>
    </w:tbl>
    <w:p w14:paraId="587B6892" w14:textId="7375B8F9" w:rsidR="00744A01" w:rsidRPr="00497212" w:rsidRDefault="000636CB" w:rsidP="00BE0E10">
      <w:pPr>
        <w:pStyle w:val="section-title"/>
        <w:jc w:val="both"/>
      </w:pPr>
      <w:proofErr w:type="spellStart"/>
      <w:r>
        <w:t>Recomendaciones</w:t>
      </w:r>
      <w:proofErr w:type="spellEnd"/>
      <w:r>
        <w:t xml:space="preserve"> para </w:t>
      </w:r>
      <w:proofErr w:type="spellStart"/>
      <w:r>
        <w:t>el</w:t>
      </w:r>
      <w:proofErr w:type="spellEnd"/>
      <w:r>
        <w:t xml:space="preserve"> </w:t>
      </w:r>
      <w:proofErr w:type="spellStart"/>
      <w:r>
        <w:t>cambio</w:t>
      </w:r>
      <w:proofErr w:type="spellEnd"/>
    </w:p>
    <w:tbl>
      <w:tblPr>
        <w:tblStyle w:val="TableGrid"/>
        <w:tblW w:w="5000" w:type="pct"/>
        <w:tblCellMar>
          <w:left w:w="115" w:type="dxa"/>
          <w:right w:w="115" w:type="dxa"/>
        </w:tblCellMar>
        <w:tblLook w:val="04A0" w:firstRow="1" w:lastRow="0" w:firstColumn="1" w:lastColumn="0" w:noHBand="0" w:noVBand="1"/>
      </w:tblPr>
      <w:tblGrid>
        <w:gridCol w:w="9120"/>
      </w:tblGrid>
      <w:tr w:rsidR="00744A01" w:rsidRPr="00BE0E10" w14:paraId="4C0ED829" w14:textId="77777777" w:rsidTr="00744A01">
        <w:trPr>
          <w:trHeight w:val="1440"/>
        </w:trPr>
        <w:tc>
          <w:tcPr>
            <w:tcW w:w="5000" w:type="pct"/>
            <w:tcBorders>
              <w:top w:val="single" w:sz="4" w:space="0" w:color="auto"/>
              <w:left w:val="single" w:sz="4" w:space="0" w:color="auto"/>
              <w:bottom w:val="single" w:sz="4" w:space="0" w:color="auto"/>
              <w:right w:val="single" w:sz="4" w:space="0" w:color="auto"/>
            </w:tcBorders>
          </w:tcPr>
          <w:p w14:paraId="0DE575D2" w14:textId="77777777" w:rsidR="000636CB" w:rsidRPr="000E3BD4" w:rsidRDefault="000636CB" w:rsidP="00BE0E10">
            <w:pPr>
              <w:jc w:val="both"/>
              <w:rPr>
                <w:i/>
                <w:color w:val="000000"/>
                <w:sz w:val="20"/>
                <w:shd w:val="clear" w:color="auto" w:fill="FFFFFF"/>
                <w:lang w:val="es-UY"/>
              </w:rPr>
            </w:pPr>
            <w:r w:rsidRPr="000E3BD4">
              <w:rPr>
                <w:i/>
                <w:color w:val="000000"/>
                <w:sz w:val="20"/>
                <w:shd w:val="clear" w:color="auto" w:fill="FFFFFF"/>
                <w:lang w:val="es-UY"/>
              </w:rPr>
              <w:t>Utilice este espacio para anotar las recomendaciones y las ideas para fortalecer las reglamentaciones y prácticas en esta área.</w:t>
            </w:r>
          </w:p>
          <w:p w14:paraId="11678966" w14:textId="23018F5C" w:rsidR="00744A01" w:rsidRPr="000636CB" w:rsidRDefault="00744A01" w:rsidP="00BE0E10">
            <w:pPr>
              <w:jc w:val="both"/>
              <w:rPr>
                <w:sz w:val="20"/>
                <w:szCs w:val="20"/>
                <w:lang w:val="es-UY"/>
              </w:rPr>
            </w:pPr>
          </w:p>
        </w:tc>
      </w:tr>
    </w:tbl>
    <w:p w14:paraId="70876905" w14:textId="77777777" w:rsidR="001B52DA" w:rsidRPr="000636CB" w:rsidRDefault="001B52DA" w:rsidP="00BE0E10">
      <w:pPr>
        <w:spacing w:line="240" w:lineRule="auto"/>
        <w:jc w:val="both"/>
        <w:rPr>
          <w:sz w:val="24"/>
          <w:szCs w:val="24"/>
          <w:lang w:val="es-AR"/>
        </w:rPr>
      </w:pPr>
      <w:bookmarkStart w:id="7" w:name="_heading=h.ef0fk8xus11h"/>
      <w:bookmarkEnd w:id="7"/>
    </w:p>
    <w:p w14:paraId="15D4D3A3" w14:textId="77777777" w:rsidR="001B52DA" w:rsidRPr="000636CB" w:rsidRDefault="001B52DA" w:rsidP="00BE0E10">
      <w:pPr>
        <w:spacing w:line="240" w:lineRule="auto"/>
        <w:jc w:val="both"/>
        <w:rPr>
          <w:sz w:val="24"/>
          <w:szCs w:val="24"/>
          <w:lang w:val="es-AR"/>
        </w:rPr>
      </w:pPr>
    </w:p>
    <w:p w14:paraId="43FDDBB5" w14:textId="77777777" w:rsidR="001B52DA" w:rsidRPr="000636CB" w:rsidRDefault="001B52DA" w:rsidP="00BE0E10">
      <w:pPr>
        <w:spacing w:line="240" w:lineRule="auto"/>
        <w:jc w:val="both"/>
        <w:rPr>
          <w:sz w:val="24"/>
          <w:szCs w:val="24"/>
          <w:lang w:val="es-AR"/>
        </w:rPr>
      </w:pPr>
    </w:p>
    <w:p w14:paraId="7CE294CE" w14:textId="77777777" w:rsidR="001B52DA" w:rsidRPr="000636CB" w:rsidRDefault="001B52DA" w:rsidP="00BE0E10">
      <w:pPr>
        <w:spacing w:line="240" w:lineRule="auto"/>
        <w:jc w:val="both"/>
        <w:rPr>
          <w:sz w:val="24"/>
          <w:szCs w:val="24"/>
          <w:lang w:val="es-AR"/>
        </w:rPr>
      </w:pPr>
    </w:p>
    <w:p w14:paraId="1B738BD0" w14:textId="77777777" w:rsidR="001B52DA" w:rsidRPr="000636CB" w:rsidRDefault="001B52DA" w:rsidP="00BE0E10">
      <w:pPr>
        <w:spacing w:line="240" w:lineRule="auto"/>
        <w:jc w:val="both"/>
        <w:rPr>
          <w:sz w:val="24"/>
          <w:szCs w:val="24"/>
          <w:lang w:val="es-AR"/>
        </w:rPr>
      </w:pPr>
    </w:p>
    <w:p w14:paraId="3AC77079" w14:textId="77777777" w:rsidR="001B52DA" w:rsidRPr="000636CB" w:rsidRDefault="001B52DA" w:rsidP="00BE0E10">
      <w:pPr>
        <w:spacing w:line="240" w:lineRule="auto"/>
        <w:jc w:val="both"/>
        <w:rPr>
          <w:sz w:val="24"/>
          <w:szCs w:val="24"/>
          <w:lang w:val="es-AR"/>
        </w:rPr>
      </w:pPr>
    </w:p>
    <w:p w14:paraId="1032977E" w14:textId="77777777" w:rsidR="001B52DA" w:rsidRPr="000636CB" w:rsidRDefault="001B52DA" w:rsidP="00BE0E10">
      <w:pPr>
        <w:spacing w:line="240" w:lineRule="auto"/>
        <w:jc w:val="both"/>
        <w:rPr>
          <w:sz w:val="24"/>
          <w:szCs w:val="24"/>
          <w:lang w:val="es-AR"/>
        </w:rPr>
      </w:pPr>
    </w:p>
    <w:p w14:paraId="7FEA85D3" w14:textId="6416AD25" w:rsidR="001B52DA" w:rsidRPr="005C2D7B" w:rsidRDefault="00177C1A" w:rsidP="00BE0E10">
      <w:pPr>
        <w:pStyle w:val="Dimension"/>
        <w:rPr>
          <w:lang w:val="es-AR"/>
        </w:rPr>
      </w:pPr>
      <w:bookmarkStart w:id="8" w:name="_4f1mdlm"/>
      <w:bookmarkEnd w:id="8"/>
      <w:r w:rsidRPr="005C2D7B">
        <w:rPr>
          <w:lang w:val="es-AR"/>
        </w:rPr>
        <w:lastRenderedPageBreak/>
        <w:t>Dimensió</w:t>
      </w:r>
      <w:r w:rsidR="00EC2540" w:rsidRPr="005C2D7B">
        <w:rPr>
          <w:lang w:val="es-AR"/>
        </w:rPr>
        <w:t xml:space="preserve">n 6.2.2: </w:t>
      </w:r>
      <w:r w:rsidR="005C2D7B" w:rsidRPr="005C2D7B">
        <w:rPr>
          <w:lang w:val="es-AR"/>
        </w:rPr>
        <w:t>Participación en la supervisión</w:t>
      </w:r>
    </w:p>
    <w:tbl>
      <w:tblPr>
        <w:tblStyle w:val="TableGrid"/>
        <w:tblW w:w="0" w:type="auto"/>
        <w:shd w:val="clear" w:color="auto" w:fill="EEEEEE"/>
        <w:tblLook w:val="04A0" w:firstRow="1" w:lastRow="0" w:firstColumn="1" w:lastColumn="0" w:noHBand="0" w:noVBand="1"/>
      </w:tblPr>
      <w:tblGrid>
        <w:gridCol w:w="9120"/>
      </w:tblGrid>
      <w:tr w:rsidR="00917941" w:rsidRPr="004B0CE4" w14:paraId="78F8C5B6" w14:textId="77777777" w:rsidTr="000636CB">
        <w:tc>
          <w:tcPr>
            <w:tcW w:w="9346" w:type="dxa"/>
            <w:tcBorders>
              <w:top w:val="single" w:sz="4" w:space="0" w:color="auto"/>
              <w:left w:val="single" w:sz="4" w:space="0" w:color="auto"/>
              <w:bottom w:val="single" w:sz="4" w:space="0" w:color="auto"/>
              <w:right w:val="single" w:sz="4" w:space="0" w:color="auto"/>
            </w:tcBorders>
            <w:shd w:val="clear" w:color="auto" w:fill="EEEEEE"/>
            <w:hideMark/>
          </w:tcPr>
          <w:p w14:paraId="631CF3AD" w14:textId="5E4A8C03" w:rsidR="00917941" w:rsidRPr="00752520" w:rsidRDefault="00752520" w:rsidP="00BE0E10">
            <w:pPr>
              <w:jc w:val="both"/>
              <w:rPr>
                <w:rFonts w:eastAsia="Arial" w:cs="Arial"/>
                <w:sz w:val="20"/>
                <w:szCs w:val="20"/>
                <w:lang w:val="es-AR"/>
              </w:rPr>
            </w:pPr>
            <w:r w:rsidRPr="00752520">
              <w:rPr>
                <w:sz w:val="20"/>
                <w:lang w:val="es-AR"/>
              </w:rPr>
              <w:t xml:space="preserve">Esta dimensión es parte de: </w:t>
            </w:r>
          </w:p>
          <w:p w14:paraId="68BD0FC8" w14:textId="2FD6F3E9" w:rsidR="00917941" w:rsidRPr="00D359E4" w:rsidRDefault="00917941" w:rsidP="00BE0E10">
            <w:pPr>
              <w:pStyle w:val="ListParagraph"/>
              <w:numPr>
                <w:ilvl w:val="0"/>
                <w:numId w:val="6"/>
              </w:numPr>
              <w:jc w:val="both"/>
              <w:rPr>
                <w:sz w:val="20"/>
                <w:szCs w:val="20"/>
                <w:lang w:val="es-AR"/>
              </w:rPr>
            </w:pPr>
            <w:r w:rsidRPr="00D359E4">
              <w:rPr>
                <w:sz w:val="20"/>
                <w:lang w:val="es-AR"/>
              </w:rPr>
              <w:t>Indica</w:t>
            </w:r>
            <w:r w:rsidR="00D97ACF" w:rsidRPr="00D359E4">
              <w:rPr>
                <w:sz w:val="20"/>
                <w:lang w:val="es-AR"/>
              </w:rPr>
              <w:t>d</w:t>
            </w:r>
            <w:r w:rsidRPr="00D359E4">
              <w:rPr>
                <w:sz w:val="20"/>
                <w:lang w:val="es-AR"/>
              </w:rPr>
              <w:t xml:space="preserve">or 6.2: </w:t>
            </w:r>
            <w:r w:rsidR="005C2D7B" w:rsidRPr="00D359E4">
              <w:rPr>
                <w:sz w:val="20"/>
                <w:szCs w:val="20"/>
                <w:lang w:val="es-AR"/>
              </w:rPr>
              <w:t>Participación ciudadana en los procesos parlamentarios</w:t>
            </w:r>
          </w:p>
          <w:p w14:paraId="5B62D100" w14:textId="37E59C5A" w:rsidR="00917941" w:rsidRPr="00AA337E" w:rsidRDefault="00AA337E" w:rsidP="00BE0E10">
            <w:pPr>
              <w:pStyle w:val="ListParagraph"/>
              <w:numPr>
                <w:ilvl w:val="0"/>
                <w:numId w:val="6"/>
              </w:numPr>
              <w:jc w:val="both"/>
              <w:rPr>
                <w:sz w:val="20"/>
                <w:szCs w:val="20"/>
              </w:rPr>
            </w:pPr>
            <w:r>
              <w:rPr>
                <w:sz w:val="20"/>
              </w:rPr>
              <w:t>Meta</w:t>
            </w:r>
            <w:r w:rsidR="0086306C">
              <w:rPr>
                <w:sz w:val="20"/>
              </w:rPr>
              <w:t xml:space="preserve"> 6</w:t>
            </w:r>
            <w:r w:rsidR="00917941" w:rsidRPr="00D359E4">
              <w:rPr>
                <w:sz w:val="20"/>
              </w:rPr>
              <w:t xml:space="preserve">: </w:t>
            </w:r>
            <w:proofErr w:type="spellStart"/>
            <w:r w:rsidR="005C2D7B" w:rsidRPr="00D359E4">
              <w:rPr>
                <w:sz w:val="20"/>
              </w:rPr>
              <w:t>Parlamento</w:t>
            </w:r>
            <w:r w:rsidR="00BE0E10">
              <w:rPr>
                <w:sz w:val="20"/>
              </w:rPr>
              <w:t>s</w:t>
            </w:r>
            <w:proofErr w:type="spellEnd"/>
            <w:r w:rsidR="005C2D7B" w:rsidRPr="00D359E4">
              <w:rPr>
                <w:sz w:val="20"/>
              </w:rPr>
              <w:t xml:space="preserve"> </w:t>
            </w:r>
            <w:proofErr w:type="spellStart"/>
            <w:r w:rsidR="005C2D7B" w:rsidRPr="00D359E4">
              <w:rPr>
                <w:sz w:val="20"/>
              </w:rPr>
              <w:t>participativo</w:t>
            </w:r>
            <w:r w:rsidR="00BE0E10">
              <w:rPr>
                <w:sz w:val="20"/>
              </w:rPr>
              <w:t>s</w:t>
            </w:r>
            <w:proofErr w:type="spellEnd"/>
          </w:p>
        </w:tc>
      </w:tr>
    </w:tbl>
    <w:p w14:paraId="3726A8A2" w14:textId="77777777" w:rsidR="000636CB" w:rsidRPr="004B0CE4" w:rsidRDefault="000636CB" w:rsidP="00BE0E10">
      <w:pPr>
        <w:pStyle w:val="section-title"/>
        <w:jc w:val="both"/>
        <w:rPr>
          <w:lang w:val="es-AR"/>
        </w:rPr>
      </w:pPr>
      <w:r w:rsidRPr="004B0CE4">
        <w:rPr>
          <w:lang w:val="es-AR"/>
        </w:rPr>
        <w:t>Acerca de esta dimensión</w:t>
      </w:r>
    </w:p>
    <w:p w14:paraId="133E3267" w14:textId="4236E9FF" w:rsidR="001B52DA" w:rsidRPr="00165973" w:rsidRDefault="00D97ACF" w:rsidP="00BE0E10">
      <w:pPr>
        <w:spacing w:line="240" w:lineRule="auto"/>
        <w:jc w:val="both"/>
        <w:rPr>
          <w:sz w:val="20"/>
          <w:szCs w:val="20"/>
          <w:lang w:val="es-AR"/>
        </w:rPr>
      </w:pPr>
      <w:r w:rsidRPr="00D97ACF">
        <w:rPr>
          <w:sz w:val="20"/>
          <w:lang w:val="es-AR"/>
        </w:rPr>
        <w:t xml:space="preserve">Esta </w:t>
      </w:r>
      <w:r w:rsidR="00AA337E" w:rsidRPr="00D97ACF">
        <w:rPr>
          <w:sz w:val="20"/>
          <w:lang w:val="es-AR"/>
        </w:rPr>
        <w:t>dimensión</w:t>
      </w:r>
      <w:r w:rsidRPr="00D97ACF">
        <w:rPr>
          <w:sz w:val="20"/>
          <w:lang w:val="es-AR"/>
        </w:rPr>
        <w:t xml:space="preserve"> comprende la participación ciudadana en lo relativo a la </w:t>
      </w:r>
      <w:r w:rsidR="00AA337E" w:rsidRPr="00D97ACF">
        <w:rPr>
          <w:sz w:val="20"/>
          <w:lang w:val="es-AR"/>
        </w:rPr>
        <w:t>supervisión</w:t>
      </w:r>
      <w:r w:rsidRPr="00D97ACF">
        <w:rPr>
          <w:sz w:val="20"/>
          <w:lang w:val="es-AR"/>
        </w:rPr>
        <w:t xml:space="preserve"> parlamentaria, el proceso vital por el que el Parlamento hace rend</w:t>
      </w:r>
      <w:r>
        <w:rPr>
          <w:sz w:val="20"/>
          <w:lang w:val="es-AR"/>
        </w:rPr>
        <w:t>i</w:t>
      </w:r>
      <w:r w:rsidRPr="00D97ACF">
        <w:rPr>
          <w:sz w:val="20"/>
          <w:lang w:val="es-AR"/>
        </w:rPr>
        <w:t xml:space="preserve">r cuentas al Ejecutivo en nombre del público. </w:t>
      </w:r>
      <w:r w:rsidRPr="00E86982">
        <w:rPr>
          <w:sz w:val="20"/>
          <w:lang w:val="es-AR"/>
        </w:rPr>
        <w:t xml:space="preserve">Involucrar </w:t>
      </w:r>
      <w:r w:rsidR="00E86982" w:rsidRPr="00E86982">
        <w:rPr>
          <w:sz w:val="20"/>
          <w:lang w:val="es-AR"/>
        </w:rPr>
        <w:t>al público directa o indirectamente en las</w:t>
      </w:r>
      <w:r w:rsidRPr="00E86982">
        <w:rPr>
          <w:sz w:val="20"/>
          <w:lang w:val="es-AR"/>
        </w:rPr>
        <w:t xml:space="preserve"> actividades de </w:t>
      </w:r>
      <w:r w:rsidR="00AA337E">
        <w:rPr>
          <w:sz w:val="20"/>
          <w:lang w:val="es-AR"/>
        </w:rPr>
        <w:t>supervisió</w:t>
      </w:r>
      <w:r w:rsidR="00E86982" w:rsidRPr="00E86982">
        <w:rPr>
          <w:sz w:val="20"/>
          <w:lang w:val="es-AR"/>
        </w:rPr>
        <w:t>n puede mejorar considerab</w:t>
      </w:r>
      <w:r w:rsidR="00E86982">
        <w:rPr>
          <w:sz w:val="20"/>
          <w:lang w:val="es-AR"/>
        </w:rPr>
        <w:t xml:space="preserve">lemente la calidad de la rendición de cuentas. </w:t>
      </w:r>
      <w:r w:rsidR="00AA337E">
        <w:rPr>
          <w:sz w:val="20"/>
          <w:lang w:val="es-AR"/>
        </w:rPr>
        <w:t>Actividades de supervisió</w:t>
      </w:r>
      <w:r w:rsidR="00E86982" w:rsidRPr="00E86982">
        <w:rPr>
          <w:sz w:val="20"/>
          <w:lang w:val="es-AR"/>
        </w:rPr>
        <w:t>n en la(s) cámara(s), en comisiones o comités y en distritos electorales pueden brindar una plataforma para informar, consultar e interactuar con el p</w:t>
      </w:r>
      <w:r w:rsidR="00E86982">
        <w:rPr>
          <w:sz w:val="20"/>
          <w:lang w:val="es-AR"/>
        </w:rPr>
        <w:t xml:space="preserve">úblico. </w:t>
      </w:r>
    </w:p>
    <w:p w14:paraId="542042B4" w14:textId="77777777" w:rsidR="001B52DA" w:rsidRPr="00165973" w:rsidRDefault="001B52DA" w:rsidP="00BE0E10">
      <w:pPr>
        <w:spacing w:line="240" w:lineRule="auto"/>
        <w:jc w:val="both"/>
        <w:rPr>
          <w:sz w:val="20"/>
          <w:szCs w:val="20"/>
          <w:lang w:val="es-AR"/>
        </w:rPr>
      </w:pPr>
    </w:p>
    <w:p w14:paraId="3FA79EE9" w14:textId="46368834" w:rsidR="00623712" w:rsidRPr="00DA5DB3" w:rsidRDefault="00E86982" w:rsidP="00BE0E10">
      <w:pPr>
        <w:spacing w:line="240" w:lineRule="auto"/>
        <w:jc w:val="both"/>
        <w:rPr>
          <w:sz w:val="20"/>
          <w:lang w:val="es-AR"/>
        </w:rPr>
      </w:pPr>
      <w:r w:rsidRPr="00DA5DB3">
        <w:rPr>
          <w:sz w:val="20"/>
          <w:lang w:val="es-AR"/>
        </w:rPr>
        <w:t>Es probable que gran parte de la participación del público ocurra a través del trabajo de las comisiones parlamentarias, ya que procesos como la recepción de informes, la realización de audiencias y reuniones públicas</w:t>
      </w:r>
      <w:r w:rsidR="00DA5DB3" w:rsidRPr="00DA5DB3">
        <w:rPr>
          <w:sz w:val="20"/>
          <w:lang w:val="es-AR"/>
        </w:rPr>
        <w:t>, e inspecciones in-situ son propicias y se prestan a la participación de la ciudadanía.</w:t>
      </w:r>
      <w:r w:rsidR="00DA5DB3">
        <w:rPr>
          <w:sz w:val="20"/>
          <w:lang w:val="es-AR"/>
        </w:rPr>
        <w:t xml:space="preserve"> </w:t>
      </w:r>
      <w:r w:rsidR="00EC2540" w:rsidRPr="00DA5DB3">
        <w:rPr>
          <w:sz w:val="20"/>
          <w:lang w:val="es-AR"/>
        </w:rPr>
        <w:t xml:space="preserve"> </w:t>
      </w:r>
    </w:p>
    <w:p w14:paraId="63E70FDE" w14:textId="77777777" w:rsidR="00623712" w:rsidRPr="00DA5DB3" w:rsidRDefault="00623712" w:rsidP="00BE0E10">
      <w:pPr>
        <w:spacing w:line="240" w:lineRule="auto"/>
        <w:jc w:val="both"/>
        <w:rPr>
          <w:sz w:val="20"/>
          <w:lang w:val="es-AR"/>
        </w:rPr>
      </w:pPr>
    </w:p>
    <w:p w14:paraId="13160893" w14:textId="1C8EEA28" w:rsidR="00E11DAA" w:rsidRPr="00D037B6" w:rsidRDefault="00DA5DB3" w:rsidP="00BE0E10">
      <w:pPr>
        <w:spacing w:line="240" w:lineRule="auto"/>
        <w:jc w:val="both"/>
        <w:rPr>
          <w:sz w:val="20"/>
          <w:szCs w:val="20"/>
          <w:lang w:val="es-AR"/>
        </w:rPr>
      </w:pPr>
      <w:r w:rsidRPr="00DA5DB3">
        <w:rPr>
          <w:sz w:val="20"/>
          <w:lang w:val="es-AR"/>
        </w:rPr>
        <w:t xml:space="preserve">Los Parlamentos deben </w:t>
      </w:r>
      <w:r w:rsidR="00165973" w:rsidRPr="00DA5DB3">
        <w:rPr>
          <w:sz w:val="20"/>
          <w:lang w:val="es-AR"/>
        </w:rPr>
        <w:t>contar</w:t>
      </w:r>
      <w:r w:rsidRPr="00DA5DB3">
        <w:rPr>
          <w:sz w:val="20"/>
          <w:lang w:val="es-AR"/>
        </w:rPr>
        <w:t xml:space="preserve"> con procedimientos sólidos y procesos bien desarrollados para </w:t>
      </w:r>
      <w:r w:rsidR="00165973" w:rsidRPr="00DA5DB3">
        <w:rPr>
          <w:sz w:val="20"/>
          <w:lang w:val="es-AR"/>
        </w:rPr>
        <w:t>fomentar</w:t>
      </w:r>
      <w:r w:rsidRPr="00DA5DB3">
        <w:rPr>
          <w:sz w:val="20"/>
          <w:lang w:val="es-AR"/>
        </w:rPr>
        <w:t xml:space="preserve"> la participaci</w:t>
      </w:r>
      <w:r>
        <w:rPr>
          <w:sz w:val="20"/>
          <w:lang w:val="es-AR"/>
        </w:rPr>
        <w:t xml:space="preserve">ón ciudadana en todos los aspectos de la labor de las comisiones. </w:t>
      </w:r>
      <w:r w:rsidR="00D037B6" w:rsidRPr="00D037B6">
        <w:rPr>
          <w:sz w:val="20"/>
          <w:lang w:val="es-AR"/>
        </w:rPr>
        <w:t xml:space="preserve">Los legisladores también deberían consultar, informar e interactuar con sus electores en los asuntos que serán tratados por el </w:t>
      </w:r>
      <w:r w:rsidR="00D037B6">
        <w:rPr>
          <w:sz w:val="20"/>
          <w:lang w:val="es-AR"/>
        </w:rPr>
        <w:t>Parlamento, incluyendo su trabajo en las comisiones, en debates importantes y sus responsabilidades de supervisión del Ejecutivo.</w:t>
      </w:r>
      <w:r w:rsidR="00EC2540" w:rsidRPr="00D037B6">
        <w:rPr>
          <w:sz w:val="20"/>
          <w:lang w:val="es-AR"/>
        </w:rPr>
        <w:t xml:space="preserve"> </w:t>
      </w:r>
    </w:p>
    <w:p w14:paraId="4F53AE6B" w14:textId="3BD23061" w:rsidR="001B52DA" w:rsidRPr="00497212" w:rsidRDefault="000636CB" w:rsidP="00BE0E10">
      <w:pPr>
        <w:pStyle w:val="section-title"/>
        <w:jc w:val="both"/>
      </w:pPr>
      <w:proofErr w:type="spellStart"/>
      <w:r w:rsidRPr="00165973">
        <w:t>Objetivo</w:t>
      </w:r>
      <w:proofErr w:type="spellEnd"/>
      <w:r w:rsidRPr="00165973">
        <w:t xml:space="preserve"> al que se </w:t>
      </w:r>
      <w:proofErr w:type="spellStart"/>
      <w:r w:rsidRPr="00165973">
        <w:t>aspira</w:t>
      </w:r>
      <w:proofErr w:type="spellEnd"/>
    </w:p>
    <w:tbl>
      <w:tblPr>
        <w:tblStyle w:val="18"/>
        <w:tblW w:w="5000" w:type="pct"/>
        <w:shd w:val="clear" w:color="auto" w:fill="EEEEEE"/>
        <w:tblLook w:val="0400" w:firstRow="0" w:lastRow="0" w:firstColumn="0" w:lastColumn="0" w:noHBand="0" w:noVBand="1"/>
      </w:tblPr>
      <w:tblGrid>
        <w:gridCol w:w="9120"/>
      </w:tblGrid>
      <w:tr w:rsidR="001B52DA" w:rsidRPr="003E2532" w14:paraId="6236B4FA" w14:textId="77777777" w:rsidTr="00744A01">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32F7EFE6" w14:textId="421641A2" w:rsidR="00D97ACF" w:rsidRPr="0067728D" w:rsidRDefault="00D97ACF" w:rsidP="00BE0E10">
            <w:pPr>
              <w:spacing w:before="120" w:line="240" w:lineRule="auto"/>
              <w:jc w:val="both"/>
              <w:rPr>
                <w:i/>
                <w:sz w:val="20"/>
                <w:szCs w:val="20"/>
                <w:lang w:val="es-UY"/>
              </w:rPr>
            </w:pPr>
            <w:r w:rsidRPr="0067728D">
              <w:rPr>
                <w:i/>
                <w:sz w:val="20"/>
                <w:lang w:val="es-UY"/>
              </w:rPr>
              <w:t xml:space="preserve">Basado en un análisis comparativo mundial, un objetivo al que aspiran los Parlamentos en el </w:t>
            </w:r>
            <w:r>
              <w:rPr>
                <w:i/>
                <w:sz w:val="20"/>
                <w:lang w:val="es-UY"/>
              </w:rPr>
              <w:t>ámbito de la “participación en la supervisión” es el siguiente:</w:t>
            </w:r>
          </w:p>
          <w:p w14:paraId="1EFA3FB3" w14:textId="77777777" w:rsidR="001B52DA" w:rsidRPr="00165973" w:rsidRDefault="001B52DA" w:rsidP="00BE0E10">
            <w:pPr>
              <w:spacing w:line="240" w:lineRule="auto"/>
              <w:jc w:val="both"/>
              <w:rPr>
                <w:sz w:val="20"/>
                <w:szCs w:val="20"/>
                <w:lang w:val="es-AR"/>
              </w:rPr>
            </w:pPr>
          </w:p>
          <w:p w14:paraId="016A713A" w14:textId="1BF7B959" w:rsidR="001B52DA" w:rsidRPr="00165973" w:rsidRDefault="00165973" w:rsidP="00BE0E10">
            <w:pPr>
              <w:spacing w:line="240" w:lineRule="auto"/>
              <w:jc w:val="both"/>
              <w:rPr>
                <w:sz w:val="20"/>
                <w:szCs w:val="20"/>
                <w:lang w:val="es-AR"/>
              </w:rPr>
            </w:pPr>
            <w:r w:rsidRPr="00165973">
              <w:rPr>
                <w:sz w:val="20"/>
                <w:lang w:val="es-AR"/>
              </w:rPr>
              <w:t>El marco legal brinda oportunidades de participaci</w:t>
            </w:r>
            <w:r>
              <w:rPr>
                <w:sz w:val="20"/>
                <w:lang w:val="es-AR"/>
              </w:rPr>
              <w:t>ón a los miembros del público en las actividades parlamentarias de supervisión</w:t>
            </w:r>
            <w:r w:rsidRPr="00165973">
              <w:rPr>
                <w:sz w:val="20"/>
                <w:lang w:val="es-AR"/>
              </w:rPr>
              <w:t xml:space="preserve"> </w:t>
            </w:r>
          </w:p>
          <w:p w14:paraId="6B865E36" w14:textId="77777777" w:rsidR="001B52DA" w:rsidRPr="00165973" w:rsidRDefault="001B52DA" w:rsidP="00BE0E10">
            <w:pPr>
              <w:spacing w:line="240" w:lineRule="auto"/>
              <w:jc w:val="both"/>
              <w:rPr>
                <w:sz w:val="20"/>
                <w:szCs w:val="20"/>
                <w:lang w:val="es-AR"/>
              </w:rPr>
            </w:pPr>
          </w:p>
          <w:p w14:paraId="1CD93AE7" w14:textId="51BEABDB" w:rsidR="001B52DA" w:rsidRPr="00165973" w:rsidRDefault="00165973" w:rsidP="00BE0E10">
            <w:pPr>
              <w:spacing w:line="240" w:lineRule="auto"/>
              <w:jc w:val="both"/>
              <w:rPr>
                <w:sz w:val="20"/>
                <w:szCs w:val="20"/>
                <w:lang w:val="es-AR"/>
              </w:rPr>
            </w:pPr>
            <w:r w:rsidRPr="00165973">
              <w:rPr>
                <w:sz w:val="20"/>
                <w:lang w:val="es-AR"/>
              </w:rPr>
              <w:t>Existen mecanismos y procesos establecidos para la participación pública en actividades de supervisión, prestando especial atenci</w:t>
            </w:r>
            <w:r>
              <w:rPr>
                <w:sz w:val="20"/>
                <w:lang w:val="es-AR"/>
              </w:rPr>
              <w:t>ón a la participación en el trabajo de las comisiones parlamentarias.</w:t>
            </w:r>
          </w:p>
          <w:p w14:paraId="54B5638B" w14:textId="77777777" w:rsidR="001B52DA" w:rsidRPr="00165973" w:rsidRDefault="001B52DA" w:rsidP="00BE0E10">
            <w:pPr>
              <w:spacing w:line="240" w:lineRule="auto"/>
              <w:jc w:val="both"/>
              <w:rPr>
                <w:sz w:val="20"/>
                <w:szCs w:val="20"/>
                <w:lang w:val="es-AR"/>
              </w:rPr>
            </w:pPr>
          </w:p>
          <w:p w14:paraId="4088FBF5" w14:textId="62A8F9C4" w:rsidR="001B52DA" w:rsidRPr="0086306C" w:rsidRDefault="00165973" w:rsidP="00BE0E10">
            <w:pPr>
              <w:spacing w:after="120" w:line="240" w:lineRule="auto"/>
              <w:jc w:val="both"/>
              <w:rPr>
                <w:sz w:val="20"/>
                <w:szCs w:val="20"/>
                <w:lang w:val="es-AR"/>
              </w:rPr>
            </w:pPr>
            <w:r w:rsidRPr="00165973">
              <w:rPr>
                <w:sz w:val="20"/>
                <w:lang w:val="es-AR"/>
              </w:rPr>
              <w:t>El Parlamento recurre a la evidencia provista por el público en sus acciones de supervisi</w:t>
            </w:r>
            <w:r>
              <w:rPr>
                <w:sz w:val="20"/>
                <w:lang w:val="es-AR"/>
              </w:rPr>
              <w:t>ón.</w:t>
            </w:r>
          </w:p>
        </w:tc>
      </w:tr>
    </w:tbl>
    <w:p w14:paraId="67C9C5E4" w14:textId="2F463188" w:rsidR="001B52DA" w:rsidRPr="004B0CE4" w:rsidRDefault="000636CB" w:rsidP="00BE0E10">
      <w:pPr>
        <w:pStyle w:val="section-title"/>
        <w:jc w:val="both"/>
        <w:rPr>
          <w:lang w:val="es-AR"/>
        </w:rPr>
      </w:pPr>
      <w:bookmarkStart w:id="9" w:name="_2u6wntf"/>
      <w:bookmarkEnd w:id="9"/>
      <w:r w:rsidRPr="004B0CE4">
        <w:rPr>
          <w:lang w:val="es-AR"/>
        </w:rPr>
        <w:t>Evaluación</w:t>
      </w:r>
    </w:p>
    <w:p w14:paraId="4CBF7E5F" w14:textId="3E7B53AA" w:rsidR="00165973" w:rsidRPr="000E3BD4" w:rsidRDefault="00165973" w:rsidP="00BE0E10">
      <w:pPr>
        <w:spacing w:line="240" w:lineRule="auto"/>
        <w:jc w:val="both"/>
        <w:rPr>
          <w:sz w:val="20"/>
          <w:lang w:val="es-UY"/>
        </w:rPr>
      </w:pPr>
      <w:r w:rsidRPr="000E3BD4">
        <w:rPr>
          <w:sz w:val="20"/>
          <w:lang w:val="es-UY"/>
        </w:rPr>
        <w:t>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w:t>
      </w:r>
    </w:p>
    <w:p w14:paraId="695FD455" w14:textId="77777777" w:rsidR="00165973" w:rsidRPr="000E3BD4" w:rsidRDefault="00165973" w:rsidP="00BE0E10">
      <w:pPr>
        <w:spacing w:line="240" w:lineRule="auto"/>
        <w:jc w:val="both"/>
        <w:rPr>
          <w:sz w:val="20"/>
          <w:lang w:val="es-UY"/>
        </w:rPr>
      </w:pPr>
    </w:p>
    <w:p w14:paraId="1C61A835" w14:textId="77777777" w:rsidR="00165973" w:rsidRPr="000E3BD4" w:rsidRDefault="00165973" w:rsidP="00BE0E10">
      <w:pPr>
        <w:spacing w:line="240" w:lineRule="auto"/>
        <w:jc w:val="both"/>
        <w:rPr>
          <w:sz w:val="20"/>
          <w:szCs w:val="20"/>
          <w:lang w:val="es-UY"/>
        </w:rPr>
      </w:pPr>
      <w:r w:rsidRPr="000E3BD4">
        <w:rPr>
          <w:sz w:val="20"/>
          <w:szCs w:val="20"/>
          <w:lang w:val="es-UY"/>
        </w:rPr>
        <w:t>La evidencia para la evaluación de esta dimensión podría incluir lo siguiente:</w:t>
      </w:r>
    </w:p>
    <w:p w14:paraId="39D24A8A" w14:textId="77777777" w:rsidR="00744A01" w:rsidRPr="00165973" w:rsidRDefault="00744A01" w:rsidP="00BE0E10">
      <w:pPr>
        <w:spacing w:line="240" w:lineRule="auto"/>
        <w:jc w:val="both"/>
        <w:rPr>
          <w:sz w:val="20"/>
          <w:szCs w:val="20"/>
          <w:lang w:val="es-UY"/>
        </w:rPr>
      </w:pPr>
    </w:p>
    <w:p w14:paraId="53826DF1" w14:textId="0EEB9F40" w:rsidR="001B52DA" w:rsidRPr="00310019" w:rsidRDefault="00310019" w:rsidP="00BE0E10">
      <w:pPr>
        <w:numPr>
          <w:ilvl w:val="0"/>
          <w:numId w:val="2"/>
        </w:numPr>
        <w:spacing w:line="240" w:lineRule="auto"/>
        <w:ind w:left="562" w:hanging="562"/>
        <w:jc w:val="both"/>
        <w:rPr>
          <w:sz w:val="20"/>
          <w:szCs w:val="20"/>
          <w:lang w:val="es-UY"/>
        </w:rPr>
      </w:pPr>
      <w:r w:rsidRPr="00310019">
        <w:rPr>
          <w:sz w:val="20"/>
          <w:lang w:val="es-UY"/>
        </w:rPr>
        <w:t>Disposición(es) del marco legal que establecen la obligaci</w:t>
      </w:r>
      <w:r>
        <w:rPr>
          <w:sz w:val="20"/>
          <w:lang w:val="es-UY"/>
        </w:rPr>
        <w:t xml:space="preserve">ón del Parlamento de garantizar la participación ciudadana en las actividades de supervisión </w:t>
      </w:r>
    </w:p>
    <w:p w14:paraId="4DC0A046" w14:textId="718BE83F" w:rsidR="001B52DA" w:rsidRPr="00A443F4" w:rsidRDefault="00310019" w:rsidP="00BE0E10">
      <w:pPr>
        <w:numPr>
          <w:ilvl w:val="0"/>
          <w:numId w:val="2"/>
        </w:numPr>
        <w:spacing w:line="240" w:lineRule="auto"/>
        <w:ind w:left="562" w:hanging="562"/>
        <w:jc w:val="both"/>
        <w:rPr>
          <w:sz w:val="20"/>
          <w:szCs w:val="20"/>
          <w:lang w:val="es-AR"/>
        </w:rPr>
      </w:pPr>
      <w:r w:rsidRPr="00310019">
        <w:rPr>
          <w:sz w:val="20"/>
          <w:lang w:val="es-UY"/>
        </w:rPr>
        <w:t>Leyes y/o reglas de procedimientos que establezcan el marco para la participación p</w:t>
      </w:r>
      <w:r w:rsidR="00A443F4">
        <w:rPr>
          <w:sz w:val="20"/>
          <w:lang w:val="es-UY"/>
        </w:rPr>
        <w:t>ública en toda la gama de actividades de supervisión y control</w:t>
      </w:r>
    </w:p>
    <w:p w14:paraId="71D18295" w14:textId="08969E28" w:rsidR="001B52DA" w:rsidRPr="00A443F4" w:rsidRDefault="00A443F4" w:rsidP="00BE0E10">
      <w:pPr>
        <w:numPr>
          <w:ilvl w:val="0"/>
          <w:numId w:val="2"/>
        </w:numPr>
        <w:spacing w:line="240" w:lineRule="auto"/>
        <w:ind w:left="562" w:hanging="562"/>
        <w:jc w:val="both"/>
        <w:rPr>
          <w:sz w:val="20"/>
          <w:szCs w:val="20"/>
          <w:lang w:val="es-AR"/>
        </w:rPr>
      </w:pPr>
      <w:r w:rsidRPr="00A443F4">
        <w:rPr>
          <w:sz w:val="20"/>
          <w:lang w:val="es-AR"/>
        </w:rPr>
        <w:t>Documentos/instructivos que detallen cómo el público puede participar en los procesos de supervisi</w:t>
      </w:r>
      <w:r>
        <w:rPr>
          <w:sz w:val="20"/>
          <w:lang w:val="es-AR"/>
        </w:rPr>
        <w:t>ón parlamentarios, como el trabajo de las comisiones y los legisladores</w:t>
      </w:r>
    </w:p>
    <w:p w14:paraId="0D8B7037" w14:textId="528A7C37" w:rsidR="001B52DA" w:rsidRPr="00A443F4" w:rsidRDefault="00A443F4" w:rsidP="00BE0E10">
      <w:pPr>
        <w:numPr>
          <w:ilvl w:val="0"/>
          <w:numId w:val="2"/>
        </w:numPr>
        <w:spacing w:line="240" w:lineRule="auto"/>
        <w:ind w:left="562" w:hanging="562"/>
        <w:jc w:val="both"/>
        <w:rPr>
          <w:sz w:val="20"/>
          <w:szCs w:val="20"/>
          <w:lang w:val="es-AR"/>
        </w:rPr>
      </w:pPr>
      <w:r w:rsidRPr="00A443F4">
        <w:rPr>
          <w:sz w:val="20"/>
          <w:lang w:val="es-AR"/>
        </w:rPr>
        <w:lastRenderedPageBreak/>
        <w:t xml:space="preserve">Información sobre la participación pública en las actividades de </w:t>
      </w:r>
      <w:r>
        <w:rPr>
          <w:sz w:val="20"/>
          <w:lang w:val="es-AR"/>
        </w:rPr>
        <w:t>supervisió</w:t>
      </w:r>
      <w:r w:rsidRPr="00A443F4">
        <w:rPr>
          <w:sz w:val="20"/>
          <w:lang w:val="es-AR"/>
        </w:rPr>
        <w:t xml:space="preserve">n publicada en el sitio web del Parlamento, en folletos </w:t>
      </w:r>
      <w:r>
        <w:rPr>
          <w:sz w:val="20"/>
          <w:lang w:val="es-AR"/>
        </w:rPr>
        <w:t xml:space="preserve">(incluyendo la información de distribución) y/o en cualquier otro formato. </w:t>
      </w:r>
    </w:p>
    <w:p w14:paraId="395C989E" w14:textId="77777777" w:rsidR="00744A01" w:rsidRPr="00A443F4" w:rsidRDefault="00744A01" w:rsidP="00BE0E10">
      <w:pPr>
        <w:spacing w:line="240" w:lineRule="auto"/>
        <w:jc w:val="both"/>
        <w:rPr>
          <w:sz w:val="20"/>
          <w:szCs w:val="20"/>
          <w:lang w:val="es-AR"/>
        </w:rPr>
      </w:pPr>
    </w:p>
    <w:p w14:paraId="5C17E618" w14:textId="77777777" w:rsidR="00165973" w:rsidRPr="002E12F5" w:rsidRDefault="00165973" w:rsidP="00BE0E10">
      <w:pPr>
        <w:spacing w:line="240" w:lineRule="auto"/>
        <w:jc w:val="both"/>
        <w:rPr>
          <w:sz w:val="20"/>
          <w:szCs w:val="20"/>
          <w:lang w:val="es-AR"/>
        </w:rPr>
      </w:pPr>
      <w:r w:rsidRPr="002E12F5">
        <w:rPr>
          <w:sz w:val="20"/>
          <w:lang w:val="es-AR"/>
        </w:rPr>
        <w:t>Cuand</w:t>
      </w:r>
      <w:r>
        <w:rPr>
          <w:sz w:val="20"/>
          <w:lang w:val="es-AR"/>
        </w:rPr>
        <w:t>o corresponda</w:t>
      </w:r>
      <w:r w:rsidRPr="002E12F5">
        <w:rPr>
          <w:sz w:val="20"/>
          <w:lang w:val="es-AR"/>
        </w:rPr>
        <w:t>, proporcione comentarios adicionales o ejemplos que respalden la evaluación</w:t>
      </w:r>
    </w:p>
    <w:p w14:paraId="5D61D2F5" w14:textId="6B431423" w:rsidR="001B52DA" w:rsidRPr="004B0CE4" w:rsidRDefault="000636CB" w:rsidP="00BE0E10">
      <w:pPr>
        <w:pStyle w:val="Heading4"/>
        <w:jc w:val="both"/>
        <w:rPr>
          <w:lang w:val="es-AR"/>
        </w:rPr>
      </w:pPr>
      <w:bookmarkStart w:id="10" w:name="_19c6y18"/>
      <w:bookmarkEnd w:id="10"/>
      <w:r w:rsidRPr="004B0CE4">
        <w:rPr>
          <w:lang w:val="es-AR"/>
        </w:rPr>
        <w:t>Criterio de evaluación</w:t>
      </w:r>
      <w:r w:rsidR="00EC2540" w:rsidRPr="004B0CE4">
        <w:rPr>
          <w:lang w:val="es-AR"/>
        </w:rPr>
        <w:t xml:space="preserve"> 1: </w:t>
      </w:r>
      <w:r w:rsidRPr="004B0CE4">
        <w:rPr>
          <w:lang w:val="es-AR"/>
        </w:rPr>
        <w:t>Marco legal</w:t>
      </w:r>
    </w:p>
    <w:p w14:paraId="0B72E56F" w14:textId="595F664F" w:rsidR="00752520" w:rsidRPr="00A443F4" w:rsidRDefault="00A443F4" w:rsidP="00BE0E10">
      <w:pPr>
        <w:spacing w:line="240" w:lineRule="auto"/>
        <w:jc w:val="both"/>
        <w:rPr>
          <w:sz w:val="20"/>
          <w:lang w:val="es-AR"/>
        </w:rPr>
      </w:pPr>
      <w:r w:rsidRPr="00A443F4">
        <w:rPr>
          <w:sz w:val="20"/>
          <w:lang w:val="es-AR"/>
        </w:rPr>
        <w:t>El marco legal establece la obligación del Parlamento de facilitar la participación pública en los procesos y actividades de supervisi</w:t>
      </w:r>
      <w:r>
        <w:rPr>
          <w:sz w:val="20"/>
          <w:lang w:val="es-AR"/>
        </w:rPr>
        <w:t>ón y control.</w:t>
      </w:r>
    </w:p>
    <w:p w14:paraId="69F9910F" w14:textId="77777777" w:rsidR="00752520" w:rsidRPr="00A443F4" w:rsidRDefault="00752520" w:rsidP="00BE0E10">
      <w:pPr>
        <w:spacing w:line="240" w:lineRule="auto"/>
        <w:jc w:val="both"/>
        <w:rPr>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752520" w:rsidRPr="00497212" w14:paraId="2E0C7BC3" w14:textId="77777777" w:rsidTr="0075252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6753180" w14:textId="77777777" w:rsidR="00752520" w:rsidRPr="00497212" w:rsidRDefault="00752520" w:rsidP="00BE0E10">
            <w:pPr>
              <w:jc w:val="both"/>
              <w:rPr>
                <w:rFonts w:eastAsia="Calibri"/>
                <w:sz w:val="20"/>
                <w:szCs w:val="20"/>
              </w:rPr>
            </w:pPr>
            <w:proofErr w:type="spellStart"/>
            <w:r>
              <w:rPr>
                <w:sz w:val="20"/>
              </w:rPr>
              <w:t>Inexistente</w:t>
            </w:r>
            <w:proofErr w:type="spellEnd"/>
          </w:p>
          <w:sdt>
            <w:sdtPr>
              <w:rPr>
                <w:rFonts w:eastAsia="Arimo"/>
                <w:sz w:val="20"/>
                <w:szCs w:val="20"/>
              </w:rPr>
              <w:id w:val="-1548684847"/>
              <w14:checkbox>
                <w14:checked w14:val="0"/>
                <w14:checkedState w14:val="2612" w14:font="MS Gothic"/>
                <w14:uncheckedState w14:val="2610" w14:font="MS Gothic"/>
              </w14:checkbox>
            </w:sdtPr>
            <w:sdtEndPr/>
            <w:sdtContent>
              <w:p w14:paraId="48F8DAA9" w14:textId="77777777" w:rsidR="00752520" w:rsidRPr="00497212" w:rsidRDefault="0075252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E95319" w14:textId="77777777" w:rsidR="00752520" w:rsidRPr="00497212" w:rsidRDefault="00752520" w:rsidP="00BE0E10">
            <w:pPr>
              <w:jc w:val="both"/>
              <w:rPr>
                <w:rFonts w:eastAsia="Calibri"/>
                <w:sz w:val="20"/>
                <w:szCs w:val="20"/>
              </w:rPr>
            </w:pPr>
            <w:proofErr w:type="spellStart"/>
            <w:r>
              <w:rPr>
                <w:sz w:val="20"/>
              </w:rPr>
              <w:t>Rudimentario</w:t>
            </w:r>
            <w:proofErr w:type="spellEnd"/>
          </w:p>
          <w:sdt>
            <w:sdtPr>
              <w:rPr>
                <w:rFonts w:eastAsia="Arimo"/>
                <w:sz w:val="20"/>
                <w:szCs w:val="20"/>
              </w:rPr>
              <w:id w:val="1544255840"/>
              <w14:checkbox>
                <w14:checked w14:val="0"/>
                <w14:checkedState w14:val="2612" w14:font="MS Gothic"/>
                <w14:uncheckedState w14:val="2610" w14:font="MS Gothic"/>
              </w14:checkbox>
            </w:sdtPr>
            <w:sdtEndPr/>
            <w:sdtContent>
              <w:p w14:paraId="4B25A76B" w14:textId="58FC814F" w:rsidR="00752520" w:rsidRPr="00497212" w:rsidRDefault="00752520" w:rsidP="00BE0E10">
                <w:pPr>
                  <w:jc w:val="both"/>
                  <w:rPr>
                    <w:rFonts w:eastAsia="Calibri"/>
                    <w:sz w:val="20"/>
                    <w:szCs w:val="20"/>
                  </w:rPr>
                </w:pPr>
                <w:r>
                  <w:rPr>
                    <w:rFonts w:ascii="MS Gothic" w:eastAsia="MS Gothic" w:hAnsi="MS Gothic" w:hint="eastAsia"/>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E949CB1" w14:textId="2DAB745E" w:rsidR="00752520" w:rsidRPr="00497212" w:rsidRDefault="004B0CE4" w:rsidP="00BE0E10">
            <w:pPr>
              <w:jc w:val="both"/>
              <w:rPr>
                <w:rFonts w:eastAsia="Calibri"/>
                <w:sz w:val="20"/>
                <w:szCs w:val="20"/>
              </w:rPr>
            </w:pPr>
            <w:proofErr w:type="spellStart"/>
            <w:r>
              <w:rPr>
                <w:sz w:val="20"/>
              </w:rPr>
              <w:t>Bá</w:t>
            </w:r>
            <w:r w:rsidR="00752520">
              <w:rPr>
                <w:sz w:val="20"/>
              </w:rPr>
              <w:t>sico</w:t>
            </w:r>
            <w:proofErr w:type="spellEnd"/>
          </w:p>
          <w:sdt>
            <w:sdtPr>
              <w:rPr>
                <w:rFonts w:eastAsia="Arimo"/>
                <w:sz w:val="20"/>
                <w:szCs w:val="20"/>
              </w:rPr>
              <w:id w:val="-1164012631"/>
              <w14:checkbox>
                <w14:checked w14:val="0"/>
                <w14:checkedState w14:val="2612" w14:font="MS Gothic"/>
                <w14:uncheckedState w14:val="2610" w14:font="MS Gothic"/>
              </w14:checkbox>
            </w:sdtPr>
            <w:sdtEndPr/>
            <w:sdtContent>
              <w:p w14:paraId="264C36ED" w14:textId="77777777" w:rsidR="00752520" w:rsidRPr="00497212" w:rsidRDefault="0075252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E3E90E" w14:textId="77777777" w:rsidR="00752520" w:rsidRPr="00497212" w:rsidRDefault="00752520" w:rsidP="00BE0E10">
            <w:pPr>
              <w:jc w:val="both"/>
              <w:rPr>
                <w:rFonts w:eastAsia="Calibri"/>
                <w:sz w:val="20"/>
                <w:szCs w:val="20"/>
              </w:rPr>
            </w:pPr>
            <w:r>
              <w:rPr>
                <w:sz w:val="20"/>
              </w:rPr>
              <w:t>Bueno</w:t>
            </w:r>
          </w:p>
          <w:sdt>
            <w:sdtPr>
              <w:rPr>
                <w:rFonts w:eastAsia="Arimo"/>
                <w:sz w:val="20"/>
                <w:szCs w:val="20"/>
              </w:rPr>
              <w:id w:val="669372896"/>
              <w14:checkbox>
                <w14:checked w14:val="0"/>
                <w14:checkedState w14:val="2612" w14:font="MS Gothic"/>
                <w14:uncheckedState w14:val="2610" w14:font="MS Gothic"/>
              </w14:checkbox>
            </w:sdtPr>
            <w:sdtEndPr/>
            <w:sdtContent>
              <w:p w14:paraId="46709873" w14:textId="77777777" w:rsidR="00752520" w:rsidRPr="00497212" w:rsidRDefault="0075252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954FDD" w14:textId="77777777" w:rsidR="00752520" w:rsidRPr="00497212" w:rsidRDefault="00752520" w:rsidP="00BE0E10">
            <w:pPr>
              <w:jc w:val="both"/>
              <w:rPr>
                <w:rFonts w:eastAsia="Calibri"/>
                <w:sz w:val="20"/>
                <w:szCs w:val="20"/>
              </w:rPr>
            </w:pPr>
            <w:r>
              <w:rPr>
                <w:sz w:val="20"/>
              </w:rPr>
              <w:t>Muy bueno</w:t>
            </w:r>
          </w:p>
          <w:sdt>
            <w:sdtPr>
              <w:rPr>
                <w:rFonts w:eastAsia="Arimo"/>
                <w:sz w:val="20"/>
                <w:szCs w:val="20"/>
              </w:rPr>
              <w:id w:val="-308714902"/>
              <w14:checkbox>
                <w14:checked w14:val="0"/>
                <w14:checkedState w14:val="2612" w14:font="MS Gothic"/>
                <w14:uncheckedState w14:val="2610" w14:font="MS Gothic"/>
              </w14:checkbox>
            </w:sdtPr>
            <w:sdtEndPr/>
            <w:sdtContent>
              <w:p w14:paraId="4325B431" w14:textId="77777777" w:rsidR="00752520" w:rsidRPr="00497212" w:rsidRDefault="0075252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87E8CA7" w14:textId="77777777" w:rsidR="00752520" w:rsidRPr="00497212" w:rsidRDefault="00752520" w:rsidP="00BE0E10">
            <w:pPr>
              <w:jc w:val="both"/>
              <w:rPr>
                <w:rFonts w:eastAsia="Calibri"/>
                <w:sz w:val="20"/>
                <w:szCs w:val="20"/>
              </w:rPr>
            </w:pPr>
            <w:proofErr w:type="spellStart"/>
            <w:r>
              <w:rPr>
                <w:sz w:val="20"/>
              </w:rPr>
              <w:t>Excelente</w:t>
            </w:r>
            <w:proofErr w:type="spellEnd"/>
          </w:p>
          <w:sdt>
            <w:sdtPr>
              <w:rPr>
                <w:rFonts w:eastAsia="Arimo"/>
                <w:sz w:val="20"/>
                <w:szCs w:val="20"/>
              </w:rPr>
              <w:id w:val="-945308387"/>
              <w14:checkbox>
                <w14:checked w14:val="0"/>
                <w14:checkedState w14:val="2612" w14:font="MS Gothic"/>
                <w14:uncheckedState w14:val="2610" w14:font="MS Gothic"/>
              </w14:checkbox>
            </w:sdtPr>
            <w:sdtEndPr/>
            <w:sdtContent>
              <w:p w14:paraId="49E695C5" w14:textId="77777777" w:rsidR="00752520" w:rsidRPr="00497212" w:rsidRDefault="00752520" w:rsidP="00BE0E10">
                <w:pPr>
                  <w:jc w:val="both"/>
                  <w:rPr>
                    <w:rFonts w:eastAsia="Calibri"/>
                    <w:sz w:val="20"/>
                    <w:szCs w:val="20"/>
                  </w:rPr>
                </w:pPr>
                <w:r w:rsidRPr="00497212">
                  <w:rPr>
                    <w:rFonts w:ascii="Segoe UI Symbol" w:eastAsia="Arimo" w:hAnsi="Segoe UI Symbol" w:cs="Segoe UI Symbol"/>
                    <w:sz w:val="20"/>
                    <w:szCs w:val="20"/>
                  </w:rPr>
                  <w:t>☐</w:t>
                </w:r>
              </w:p>
            </w:sdtContent>
          </w:sdt>
        </w:tc>
      </w:tr>
      <w:tr w:rsidR="00744A01" w:rsidRPr="00BE0E10" w14:paraId="3E386F6F" w14:textId="77777777" w:rsidTr="00744A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2B487E" w14:textId="77777777" w:rsidR="000636CB" w:rsidRPr="000636CB" w:rsidRDefault="000636CB" w:rsidP="00BE0E10">
            <w:pPr>
              <w:jc w:val="both"/>
              <w:rPr>
                <w:rFonts w:eastAsia="Calibri"/>
                <w:color w:val="005F9A"/>
                <w:sz w:val="20"/>
                <w:szCs w:val="20"/>
                <w:lang w:val="es-AR"/>
              </w:rPr>
            </w:pPr>
            <w:r w:rsidRPr="000636CB">
              <w:rPr>
                <w:color w:val="005F9A"/>
                <w:sz w:val="20"/>
                <w:lang w:val="es-AR"/>
              </w:rPr>
              <w:t xml:space="preserve">Evidencia para este criterio de </w:t>
            </w:r>
            <w:r>
              <w:rPr>
                <w:color w:val="005F9A"/>
                <w:sz w:val="20"/>
                <w:lang w:val="es-AR"/>
              </w:rPr>
              <w:t>evaluación:</w:t>
            </w:r>
          </w:p>
          <w:p w14:paraId="7F8AD1D7" w14:textId="77777777" w:rsidR="00744A01" w:rsidRPr="000636CB" w:rsidRDefault="00744A01" w:rsidP="00BE0E10">
            <w:pPr>
              <w:jc w:val="both"/>
              <w:rPr>
                <w:rFonts w:eastAsia="Calibri"/>
                <w:color w:val="0000FF"/>
                <w:sz w:val="20"/>
                <w:szCs w:val="20"/>
                <w:lang w:val="es-AR"/>
              </w:rPr>
            </w:pPr>
          </w:p>
          <w:p w14:paraId="0BA11893" w14:textId="77777777" w:rsidR="00744A01" w:rsidRPr="000636CB" w:rsidRDefault="00744A01" w:rsidP="00BE0E10">
            <w:pPr>
              <w:jc w:val="both"/>
              <w:rPr>
                <w:rFonts w:eastAsia="Calibri"/>
                <w:color w:val="0000FF"/>
                <w:sz w:val="20"/>
                <w:szCs w:val="20"/>
                <w:lang w:val="es-AR"/>
              </w:rPr>
            </w:pPr>
          </w:p>
        </w:tc>
      </w:tr>
    </w:tbl>
    <w:p w14:paraId="1617B95D" w14:textId="2298C908" w:rsidR="001B52DA" w:rsidRPr="000636CB" w:rsidRDefault="000636CB" w:rsidP="00BE0E10">
      <w:pPr>
        <w:pStyle w:val="Heading4"/>
        <w:jc w:val="both"/>
        <w:rPr>
          <w:lang w:val="es-AR"/>
        </w:rPr>
      </w:pPr>
      <w:bookmarkStart w:id="11" w:name="_28h4qwu"/>
      <w:bookmarkEnd w:id="11"/>
      <w:r w:rsidRPr="000636CB">
        <w:rPr>
          <w:lang w:val="es-AR"/>
        </w:rPr>
        <w:t>Criterio de evaluación</w:t>
      </w:r>
      <w:r w:rsidR="00EC2540" w:rsidRPr="000636CB">
        <w:rPr>
          <w:lang w:val="es-AR"/>
        </w:rPr>
        <w:t xml:space="preserve"> 2: </w:t>
      </w:r>
      <w:r w:rsidRPr="000636CB">
        <w:rPr>
          <w:lang w:val="es-AR"/>
        </w:rPr>
        <w:t>Mecanismos y procesos</w:t>
      </w:r>
    </w:p>
    <w:p w14:paraId="272ED591" w14:textId="64609FB5" w:rsidR="001B52DA" w:rsidRPr="00A443F4" w:rsidRDefault="00A443F4" w:rsidP="00BE0E10">
      <w:pPr>
        <w:spacing w:line="240" w:lineRule="auto"/>
        <w:jc w:val="both"/>
        <w:rPr>
          <w:sz w:val="20"/>
          <w:szCs w:val="20"/>
          <w:lang w:val="es-AR"/>
        </w:rPr>
      </w:pPr>
      <w:r w:rsidRPr="00A443F4">
        <w:rPr>
          <w:sz w:val="20"/>
          <w:lang w:val="es-AR"/>
        </w:rPr>
        <w:t xml:space="preserve">Hay mecanismos y procesos establecidos para que el público pueda participar en las actividades de </w:t>
      </w:r>
      <w:r>
        <w:rPr>
          <w:sz w:val="20"/>
          <w:lang w:val="es-AR"/>
        </w:rPr>
        <w:t>supervisió</w:t>
      </w:r>
      <w:r w:rsidRPr="00A443F4">
        <w:rPr>
          <w:sz w:val="20"/>
          <w:lang w:val="es-AR"/>
        </w:rPr>
        <w:t xml:space="preserve">n, incluyendo procedimientos sólidos para </w:t>
      </w:r>
      <w:r>
        <w:rPr>
          <w:sz w:val="20"/>
          <w:lang w:val="es-AR"/>
        </w:rPr>
        <w:t>fomenta</w:t>
      </w:r>
      <w:r w:rsidRPr="00A443F4">
        <w:rPr>
          <w:sz w:val="20"/>
          <w:lang w:val="es-AR"/>
        </w:rPr>
        <w:t>r la participaci</w:t>
      </w:r>
      <w:r>
        <w:rPr>
          <w:sz w:val="20"/>
          <w:lang w:val="es-AR"/>
        </w:rPr>
        <w:t xml:space="preserve">ón ciudadana en todos los aspectos del trabajo de las comisiones parlamentarias. </w:t>
      </w:r>
      <w:r w:rsidRPr="00A443F4">
        <w:rPr>
          <w:sz w:val="20"/>
          <w:lang w:val="es-AR"/>
        </w:rPr>
        <w:t xml:space="preserve">El Parlamento pone ampliamente a disposición materiales de referencia explicando cómo el público puede contribuir a las tareas parlamentarias de </w:t>
      </w:r>
      <w:r>
        <w:rPr>
          <w:sz w:val="20"/>
          <w:lang w:val="es-AR"/>
        </w:rPr>
        <w:t>supervisió</w:t>
      </w:r>
      <w:r w:rsidRPr="00A443F4">
        <w:rPr>
          <w:sz w:val="20"/>
          <w:lang w:val="es-AR"/>
        </w:rPr>
        <w:t>n y control.</w:t>
      </w:r>
    </w:p>
    <w:p w14:paraId="4AC3D8AB" w14:textId="77777777" w:rsidR="001B52DA" w:rsidRPr="00A443F4" w:rsidRDefault="001B52DA" w:rsidP="00BE0E10">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752520" w:rsidRPr="00497212" w14:paraId="2AB90847" w14:textId="77777777" w:rsidTr="0075252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D265D3C" w14:textId="77777777" w:rsidR="00752520" w:rsidRPr="00497212" w:rsidRDefault="00752520" w:rsidP="00BE0E10">
            <w:pPr>
              <w:jc w:val="both"/>
              <w:rPr>
                <w:rFonts w:eastAsia="Calibri"/>
                <w:sz w:val="20"/>
                <w:szCs w:val="20"/>
              </w:rPr>
            </w:pPr>
            <w:bookmarkStart w:id="12" w:name="_37m2jsg"/>
            <w:bookmarkEnd w:id="12"/>
            <w:proofErr w:type="spellStart"/>
            <w:r>
              <w:rPr>
                <w:sz w:val="20"/>
              </w:rPr>
              <w:t>Inexistente</w:t>
            </w:r>
            <w:proofErr w:type="spellEnd"/>
          </w:p>
          <w:sdt>
            <w:sdtPr>
              <w:rPr>
                <w:rFonts w:eastAsia="Arimo"/>
                <w:sz w:val="20"/>
                <w:szCs w:val="20"/>
              </w:rPr>
              <w:id w:val="-1850707627"/>
              <w14:checkbox>
                <w14:checked w14:val="0"/>
                <w14:checkedState w14:val="2612" w14:font="MS Gothic"/>
                <w14:uncheckedState w14:val="2610" w14:font="MS Gothic"/>
              </w14:checkbox>
            </w:sdtPr>
            <w:sdtEndPr/>
            <w:sdtContent>
              <w:p w14:paraId="1F89859D" w14:textId="63D38E47" w:rsidR="00752520" w:rsidRPr="00497212" w:rsidRDefault="0075252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CFACA4" w14:textId="77777777" w:rsidR="00752520" w:rsidRPr="00497212" w:rsidRDefault="00752520" w:rsidP="00BE0E10">
            <w:pPr>
              <w:jc w:val="both"/>
              <w:rPr>
                <w:rFonts w:eastAsia="Calibri"/>
                <w:sz w:val="20"/>
                <w:szCs w:val="20"/>
              </w:rPr>
            </w:pPr>
            <w:proofErr w:type="spellStart"/>
            <w:r>
              <w:rPr>
                <w:sz w:val="20"/>
              </w:rPr>
              <w:t>Rudimentario</w:t>
            </w:r>
            <w:proofErr w:type="spellEnd"/>
          </w:p>
          <w:sdt>
            <w:sdtPr>
              <w:rPr>
                <w:rFonts w:eastAsia="Arimo"/>
                <w:sz w:val="20"/>
                <w:szCs w:val="20"/>
              </w:rPr>
              <w:id w:val="826402463"/>
              <w14:checkbox>
                <w14:checked w14:val="0"/>
                <w14:checkedState w14:val="2612" w14:font="MS Gothic"/>
                <w14:uncheckedState w14:val="2610" w14:font="MS Gothic"/>
              </w14:checkbox>
            </w:sdtPr>
            <w:sdtEndPr/>
            <w:sdtContent>
              <w:p w14:paraId="5CB3F666" w14:textId="5C0F35CE" w:rsidR="00752520" w:rsidRPr="00497212" w:rsidRDefault="00752520" w:rsidP="00BE0E10">
                <w:pPr>
                  <w:jc w:val="both"/>
                  <w:rPr>
                    <w:rFonts w:eastAsia="Calibri"/>
                    <w:sz w:val="20"/>
                    <w:szCs w:val="20"/>
                  </w:rPr>
                </w:pPr>
                <w:r>
                  <w:rPr>
                    <w:rFonts w:ascii="MS Gothic" w:eastAsia="MS Gothic" w:hAnsi="MS Gothic" w:hint="eastAsia"/>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0E014F" w14:textId="77777777" w:rsidR="004B0CE4" w:rsidRPr="00497212" w:rsidRDefault="004B0CE4" w:rsidP="00BE0E10">
            <w:pPr>
              <w:jc w:val="both"/>
              <w:rPr>
                <w:rFonts w:eastAsia="Calibri"/>
                <w:sz w:val="20"/>
                <w:szCs w:val="20"/>
              </w:rPr>
            </w:pPr>
            <w:proofErr w:type="spellStart"/>
            <w:r>
              <w:rPr>
                <w:sz w:val="20"/>
              </w:rPr>
              <w:t>Básico</w:t>
            </w:r>
            <w:proofErr w:type="spellEnd"/>
          </w:p>
          <w:p w14:paraId="7A2E37B3" w14:textId="669B68BD" w:rsidR="00752520" w:rsidRPr="00497212" w:rsidRDefault="00752520" w:rsidP="00BE0E10">
            <w:pPr>
              <w:jc w:val="both"/>
              <w:rPr>
                <w:rFonts w:eastAsia="Calibri"/>
                <w:sz w:val="20"/>
                <w:szCs w:val="20"/>
              </w:rPr>
            </w:pPr>
          </w:p>
          <w:sdt>
            <w:sdtPr>
              <w:rPr>
                <w:rFonts w:eastAsia="Arimo"/>
                <w:sz w:val="20"/>
                <w:szCs w:val="20"/>
              </w:rPr>
              <w:id w:val="-578907611"/>
              <w14:checkbox>
                <w14:checked w14:val="0"/>
                <w14:checkedState w14:val="2612" w14:font="MS Gothic"/>
                <w14:uncheckedState w14:val="2610" w14:font="MS Gothic"/>
              </w14:checkbox>
            </w:sdtPr>
            <w:sdtEndPr/>
            <w:sdtContent>
              <w:p w14:paraId="53D60669" w14:textId="5A1BB7B6" w:rsidR="00752520" w:rsidRPr="00497212" w:rsidRDefault="0075252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04D0BDC" w14:textId="77777777" w:rsidR="00752520" w:rsidRPr="00497212" w:rsidRDefault="00752520" w:rsidP="00BE0E10">
            <w:pPr>
              <w:jc w:val="both"/>
              <w:rPr>
                <w:rFonts w:eastAsia="Calibri"/>
                <w:sz w:val="20"/>
                <w:szCs w:val="20"/>
              </w:rPr>
            </w:pPr>
            <w:r>
              <w:rPr>
                <w:sz w:val="20"/>
              </w:rPr>
              <w:t>Bueno</w:t>
            </w:r>
          </w:p>
          <w:sdt>
            <w:sdtPr>
              <w:rPr>
                <w:rFonts w:eastAsia="Arimo"/>
                <w:sz w:val="20"/>
                <w:szCs w:val="20"/>
              </w:rPr>
              <w:id w:val="-466273748"/>
              <w14:checkbox>
                <w14:checked w14:val="0"/>
                <w14:checkedState w14:val="2612" w14:font="MS Gothic"/>
                <w14:uncheckedState w14:val="2610" w14:font="MS Gothic"/>
              </w14:checkbox>
            </w:sdtPr>
            <w:sdtEndPr/>
            <w:sdtContent>
              <w:p w14:paraId="043C546D" w14:textId="16CCD4A9" w:rsidR="00752520" w:rsidRPr="00497212" w:rsidRDefault="0075252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8EEF4B" w14:textId="77777777" w:rsidR="00752520" w:rsidRPr="00497212" w:rsidRDefault="00752520" w:rsidP="00BE0E10">
            <w:pPr>
              <w:jc w:val="both"/>
              <w:rPr>
                <w:rFonts w:eastAsia="Calibri"/>
                <w:sz w:val="20"/>
                <w:szCs w:val="20"/>
              </w:rPr>
            </w:pPr>
            <w:r>
              <w:rPr>
                <w:sz w:val="20"/>
              </w:rPr>
              <w:t>Muy bueno</w:t>
            </w:r>
          </w:p>
          <w:sdt>
            <w:sdtPr>
              <w:rPr>
                <w:rFonts w:eastAsia="Arimo"/>
                <w:sz w:val="20"/>
                <w:szCs w:val="20"/>
              </w:rPr>
              <w:id w:val="85666083"/>
              <w14:checkbox>
                <w14:checked w14:val="0"/>
                <w14:checkedState w14:val="2612" w14:font="MS Gothic"/>
                <w14:uncheckedState w14:val="2610" w14:font="MS Gothic"/>
              </w14:checkbox>
            </w:sdtPr>
            <w:sdtEndPr/>
            <w:sdtContent>
              <w:p w14:paraId="4E9B94D5" w14:textId="2B7EF1F4" w:rsidR="00752520" w:rsidRPr="00497212" w:rsidRDefault="0075252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E9804AA" w14:textId="77777777" w:rsidR="00752520" w:rsidRPr="00497212" w:rsidRDefault="00752520" w:rsidP="00BE0E10">
            <w:pPr>
              <w:jc w:val="both"/>
              <w:rPr>
                <w:rFonts w:eastAsia="Calibri"/>
                <w:sz w:val="20"/>
                <w:szCs w:val="20"/>
              </w:rPr>
            </w:pPr>
            <w:proofErr w:type="spellStart"/>
            <w:r>
              <w:rPr>
                <w:sz w:val="20"/>
              </w:rPr>
              <w:t>Excelente</w:t>
            </w:r>
            <w:proofErr w:type="spellEnd"/>
          </w:p>
          <w:sdt>
            <w:sdtPr>
              <w:rPr>
                <w:rFonts w:eastAsia="Arimo"/>
                <w:sz w:val="20"/>
                <w:szCs w:val="20"/>
              </w:rPr>
              <w:id w:val="2129889429"/>
              <w14:checkbox>
                <w14:checked w14:val="0"/>
                <w14:checkedState w14:val="2612" w14:font="MS Gothic"/>
                <w14:uncheckedState w14:val="2610" w14:font="MS Gothic"/>
              </w14:checkbox>
            </w:sdtPr>
            <w:sdtEndPr/>
            <w:sdtContent>
              <w:p w14:paraId="1E868C17" w14:textId="28F7E352" w:rsidR="00752520" w:rsidRPr="00497212" w:rsidRDefault="00752520" w:rsidP="00BE0E10">
                <w:pPr>
                  <w:jc w:val="both"/>
                  <w:rPr>
                    <w:rFonts w:eastAsia="Calibri"/>
                    <w:sz w:val="20"/>
                    <w:szCs w:val="20"/>
                  </w:rPr>
                </w:pPr>
                <w:r w:rsidRPr="00497212">
                  <w:rPr>
                    <w:rFonts w:ascii="Segoe UI Symbol" w:eastAsia="Arimo" w:hAnsi="Segoe UI Symbol" w:cs="Segoe UI Symbol"/>
                    <w:sz w:val="20"/>
                    <w:szCs w:val="20"/>
                  </w:rPr>
                  <w:t>☐</w:t>
                </w:r>
              </w:p>
            </w:sdtContent>
          </w:sdt>
        </w:tc>
      </w:tr>
      <w:tr w:rsidR="00744A01" w:rsidRPr="00BE0E10" w14:paraId="4843DA53" w14:textId="77777777" w:rsidTr="00744A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E0EE85" w14:textId="77777777" w:rsidR="000636CB" w:rsidRPr="000636CB" w:rsidRDefault="000636CB" w:rsidP="00BE0E10">
            <w:pPr>
              <w:jc w:val="both"/>
              <w:rPr>
                <w:rFonts w:eastAsia="Calibri"/>
                <w:color w:val="005F9A"/>
                <w:sz w:val="20"/>
                <w:szCs w:val="20"/>
                <w:lang w:val="es-AR"/>
              </w:rPr>
            </w:pPr>
            <w:r w:rsidRPr="000636CB">
              <w:rPr>
                <w:color w:val="005F9A"/>
                <w:sz w:val="20"/>
                <w:lang w:val="es-AR"/>
              </w:rPr>
              <w:t xml:space="preserve">Evidencia para este criterio de </w:t>
            </w:r>
            <w:r>
              <w:rPr>
                <w:color w:val="005F9A"/>
                <w:sz w:val="20"/>
                <w:lang w:val="es-AR"/>
              </w:rPr>
              <w:t>evaluación:</w:t>
            </w:r>
          </w:p>
          <w:p w14:paraId="0A03D0B6" w14:textId="77777777" w:rsidR="00744A01" w:rsidRPr="000636CB" w:rsidRDefault="00744A01" w:rsidP="00BE0E10">
            <w:pPr>
              <w:jc w:val="both"/>
              <w:rPr>
                <w:rFonts w:eastAsia="Calibri"/>
                <w:color w:val="0000FF"/>
                <w:sz w:val="20"/>
                <w:szCs w:val="20"/>
                <w:lang w:val="es-AR"/>
              </w:rPr>
            </w:pPr>
          </w:p>
          <w:p w14:paraId="4F6A9E33" w14:textId="77777777" w:rsidR="00744A01" w:rsidRPr="000636CB" w:rsidRDefault="00744A01" w:rsidP="00BE0E10">
            <w:pPr>
              <w:jc w:val="both"/>
              <w:rPr>
                <w:rFonts w:eastAsia="Calibri"/>
                <w:color w:val="0000FF"/>
                <w:sz w:val="20"/>
                <w:szCs w:val="20"/>
                <w:lang w:val="es-AR"/>
              </w:rPr>
            </w:pPr>
          </w:p>
        </w:tc>
      </w:tr>
    </w:tbl>
    <w:p w14:paraId="6E1B8D26" w14:textId="2CB16321" w:rsidR="001B52DA" w:rsidRPr="004B0CE4" w:rsidRDefault="000636CB" w:rsidP="00BE0E10">
      <w:pPr>
        <w:pStyle w:val="Heading4"/>
        <w:jc w:val="both"/>
        <w:rPr>
          <w:lang w:val="es-AR"/>
        </w:rPr>
      </w:pPr>
      <w:bookmarkStart w:id="13" w:name="_inqen3zf0nv5"/>
      <w:bookmarkEnd w:id="13"/>
      <w:r w:rsidRPr="004B0CE4">
        <w:rPr>
          <w:lang w:val="es-AR"/>
        </w:rPr>
        <w:t xml:space="preserve">Criterio de evaluación </w:t>
      </w:r>
      <w:r w:rsidR="00A443F4" w:rsidRPr="004B0CE4">
        <w:rPr>
          <w:lang w:val="es-AR"/>
        </w:rPr>
        <w:t>3: Accesibilidad</w:t>
      </w:r>
    </w:p>
    <w:p w14:paraId="3202D355" w14:textId="3E77E9D8" w:rsidR="001B52DA" w:rsidRPr="00A443F4" w:rsidRDefault="00A443F4" w:rsidP="00BE0E10">
      <w:pPr>
        <w:spacing w:line="240" w:lineRule="auto"/>
        <w:jc w:val="both"/>
        <w:rPr>
          <w:b/>
          <w:sz w:val="20"/>
          <w:szCs w:val="20"/>
          <w:lang w:val="es-AR"/>
        </w:rPr>
      </w:pPr>
      <w:r w:rsidRPr="00A443F4">
        <w:rPr>
          <w:sz w:val="20"/>
          <w:lang w:val="es-AR"/>
        </w:rPr>
        <w:t xml:space="preserve">Se utiliza lenguaje claro y fácil de entender para informar al público sobre las actividades de </w:t>
      </w:r>
      <w:r w:rsidR="0086306C" w:rsidRPr="00A443F4">
        <w:rPr>
          <w:sz w:val="20"/>
          <w:lang w:val="es-AR"/>
        </w:rPr>
        <w:t>supervisión</w:t>
      </w:r>
      <w:r w:rsidRPr="00A443F4">
        <w:rPr>
          <w:sz w:val="20"/>
          <w:lang w:val="es-AR"/>
        </w:rPr>
        <w:t xml:space="preserve"> parlamentarias, y se ponen a disposición para una amplia variedad de grupos los documentos pertinentes en forma oportuna. La ciudadanía es consultada en un tiempo y lugar que permita la mayor participación de una amplia gama de grupos, </w:t>
      </w:r>
      <w:r>
        <w:rPr>
          <w:sz w:val="20"/>
          <w:lang w:val="es-AR"/>
        </w:rPr>
        <w:t>según</w:t>
      </w:r>
      <w:r w:rsidRPr="00A443F4">
        <w:rPr>
          <w:sz w:val="20"/>
          <w:lang w:val="es-AR"/>
        </w:rPr>
        <w:t xml:space="preserve"> la complejidad del asunto en cuesti</w:t>
      </w:r>
      <w:r>
        <w:rPr>
          <w:sz w:val="20"/>
          <w:lang w:val="es-AR"/>
        </w:rPr>
        <w:t xml:space="preserve">ón. </w:t>
      </w:r>
    </w:p>
    <w:p w14:paraId="31722657" w14:textId="77777777" w:rsidR="001B52DA" w:rsidRPr="00A443F4" w:rsidRDefault="001B52DA" w:rsidP="00BE0E10">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752520" w:rsidRPr="00497212" w14:paraId="53AB4D85" w14:textId="77777777" w:rsidTr="0075252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0386ECA" w14:textId="77777777" w:rsidR="00752520" w:rsidRPr="00497212" w:rsidRDefault="00752520" w:rsidP="00BE0E10">
            <w:pPr>
              <w:jc w:val="both"/>
              <w:rPr>
                <w:rFonts w:eastAsia="Calibri"/>
                <w:sz w:val="20"/>
                <w:szCs w:val="20"/>
              </w:rPr>
            </w:pPr>
            <w:bookmarkStart w:id="14" w:name="_1mrcu09"/>
            <w:bookmarkEnd w:id="14"/>
            <w:proofErr w:type="spellStart"/>
            <w:r>
              <w:rPr>
                <w:sz w:val="20"/>
              </w:rPr>
              <w:t>Inexistente</w:t>
            </w:r>
            <w:proofErr w:type="spellEnd"/>
          </w:p>
          <w:sdt>
            <w:sdtPr>
              <w:rPr>
                <w:rFonts w:eastAsia="Arimo"/>
                <w:sz w:val="20"/>
                <w:szCs w:val="20"/>
              </w:rPr>
              <w:id w:val="-1677033236"/>
              <w14:checkbox>
                <w14:checked w14:val="0"/>
                <w14:checkedState w14:val="2612" w14:font="MS Gothic"/>
                <w14:uncheckedState w14:val="2610" w14:font="MS Gothic"/>
              </w14:checkbox>
            </w:sdtPr>
            <w:sdtEndPr/>
            <w:sdtContent>
              <w:p w14:paraId="3E8ECC75" w14:textId="1FFF2569" w:rsidR="00752520" w:rsidRPr="00497212" w:rsidRDefault="0075252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B7A403" w14:textId="77777777" w:rsidR="00752520" w:rsidRPr="00497212" w:rsidRDefault="00752520" w:rsidP="00BE0E10">
            <w:pPr>
              <w:jc w:val="both"/>
              <w:rPr>
                <w:rFonts w:eastAsia="Calibri"/>
                <w:sz w:val="20"/>
                <w:szCs w:val="20"/>
              </w:rPr>
            </w:pPr>
            <w:proofErr w:type="spellStart"/>
            <w:r>
              <w:rPr>
                <w:sz w:val="20"/>
              </w:rPr>
              <w:t>Rudimentario</w:t>
            </w:r>
            <w:proofErr w:type="spellEnd"/>
          </w:p>
          <w:sdt>
            <w:sdtPr>
              <w:rPr>
                <w:rFonts w:eastAsia="Arimo"/>
                <w:sz w:val="20"/>
                <w:szCs w:val="20"/>
              </w:rPr>
              <w:id w:val="925077031"/>
              <w14:checkbox>
                <w14:checked w14:val="0"/>
                <w14:checkedState w14:val="2612" w14:font="MS Gothic"/>
                <w14:uncheckedState w14:val="2610" w14:font="MS Gothic"/>
              </w14:checkbox>
            </w:sdtPr>
            <w:sdtEndPr/>
            <w:sdtContent>
              <w:p w14:paraId="346755CB" w14:textId="672973CB" w:rsidR="00752520" w:rsidRPr="00497212" w:rsidRDefault="00752520" w:rsidP="00BE0E10">
                <w:pPr>
                  <w:jc w:val="both"/>
                  <w:rPr>
                    <w:rFonts w:eastAsia="Calibri"/>
                    <w:sz w:val="20"/>
                    <w:szCs w:val="20"/>
                  </w:rPr>
                </w:pPr>
                <w:r>
                  <w:rPr>
                    <w:rFonts w:ascii="MS Gothic" w:eastAsia="MS Gothic" w:hAnsi="MS Gothic" w:hint="eastAsia"/>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553985" w14:textId="77777777" w:rsidR="004B0CE4" w:rsidRPr="00497212" w:rsidRDefault="004B0CE4" w:rsidP="00BE0E10">
            <w:pPr>
              <w:jc w:val="both"/>
              <w:rPr>
                <w:rFonts w:eastAsia="Calibri"/>
                <w:sz w:val="20"/>
                <w:szCs w:val="20"/>
              </w:rPr>
            </w:pPr>
            <w:proofErr w:type="spellStart"/>
            <w:r>
              <w:rPr>
                <w:sz w:val="20"/>
              </w:rPr>
              <w:t>Básico</w:t>
            </w:r>
            <w:proofErr w:type="spellEnd"/>
          </w:p>
          <w:sdt>
            <w:sdtPr>
              <w:rPr>
                <w:rFonts w:eastAsia="Arimo"/>
                <w:sz w:val="20"/>
                <w:szCs w:val="20"/>
              </w:rPr>
              <w:id w:val="-1029801102"/>
              <w14:checkbox>
                <w14:checked w14:val="0"/>
                <w14:checkedState w14:val="2612" w14:font="MS Gothic"/>
                <w14:uncheckedState w14:val="2610" w14:font="MS Gothic"/>
              </w14:checkbox>
            </w:sdtPr>
            <w:sdtEndPr/>
            <w:sdtContent>
              <w:p w14:paraId="3FDF5B75" w14:textId="59198C2C" w:rsidR="00752520" w:rsidRPr="00497212" w:rsidRDefault="0075252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92199B" w14:textId="77777777" w:rsidR="00752520" w:rsidRPr="00497212" w:rsidRDefault="00752520" w:rsidP="00BE0E10">
            <w:pPr>
              <w:jc w:val="both"/>
              <w:rPr>
                <w:rFonts w:eastAsia="Calibri"/>
                <w:sz w:val="20"/>
                <w:szCs w:val="20"/>
              </w:rPr>
            </w:pPr>
            <w:r>
              <w:rPr>
                <w:sz w:val="20"/>
              </w:rPr>
              <w:t>Bueno</w:t>
            </w:r>
          </w:p>
          <w:sdt>
            <w:sdtPr>
              <w:rPr>
                <w:rFonts w:eastAsia="Arimo"/>
                <w:sz w:val="20"/>
                <w:szCs w:val="20"/>
              </w:rPr>
              <w:id w:val="468408567"/>
              <w14:checkbox>
                <w14:checked w14:val="0"/>
                <w14:checkedState w14:val="2612" w14:font="MS Gothic"/>
                <w14:uncheckedState w14:val="2610" w14:font="MS Gothic"/>
              </w14:checkbox>
            </w:sdtPr>
            <w:sdtEndPr/>
            <w:sdtContent>
              <w:p w14:paraId="69990A80" w14:textId="08ED1033" w:rsidR="00752520" w:rsidRPr="00497212" w:rsidRDefault="0075252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2D2C1E" w14:textId="77777777" w:rsidR="00752520" w:rsidRPr="00497212" w:rsidRDefault="00752520" w:rsidP="00BE0E10">
            <w:pPr>
              <w:jc w:val="both"/>
              <w:rPr>
                <w:rFonts w:eastAsia="Calibri"/>
                <w:sz w:val="20"/>
                <w:szCs w:val="20"/>
              </w:rPr>
            </w:pPr>
            <w:r>
              <w:rPr>
                <w:sz w:val="20"/>
              </w:rPr>
              <w:t>Muy bueno</w:t>
            </w:r>
          </w:p>
          <w:sdt>
            <w:sdtPr>
              <w:rPr>
                <w:rFonts w:eastAsia="Arimo"/>
                <w:sz w:val="20"/>
                <w:szCs w:val="20"/>
              </w:rPr>
              <w:id w:val="1291627633"/>
              <w14:checkbox>
                <w14:checked w14:val="0"/>
                <w14:checkedState w14:val="2612" w14:font="MS Gothic"/>
                <w14:uncheckedState w14:val="2610" w14:font="MS Gothic"/>
              </w14:checkbox>
            </w:sdtPr>
            <w:sdtEndPr/>
            <w:sdtContent>
              <w:p w14:paraId="15A7F88D" w14:textId="330265D2" w:rsidR="00752520" w:rsidRPr="00497212" w:rsidRDefault="0075252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BF4CD36" w14:textId="77777777" w:rsidR="00752520" w:rsidRPr="00497212" w:rsidRDefault="00752520" w:rsidP="00BE0E10">
            <w:pPr>
              <w:jc w:val="both"/>
              <w:rPr>
                <w:rFonts w:eastAsia="Calibri"/>
                <w:sz w:val="20"/>
                <w:szCs w:val="20"/>
              </w:rPr>
            </w:pPr>
            <w:proofErr w:type="spellStart"/>
            <w:r>
              <w:rPr>
                <w:sz w:val="20"/>
              </w:rPr>
              <w:t>Excelente</w:t>
            </w:r>
            <w:proofErr w:type="spellEnd"/>
          </w:p>
          <w:sdt>
            <w:sdtPr>
              <w:rPr>
                <w:rFonts w:eastAsia="Arimo"/>
                <w:sz w:val="20"/>
                <w:szCs w:val="20"/>
              </w:rPr>
              <w:id w:val="-911231327"/>
              <w14:checkbox>
                <w14:checked w14:val="0"/>
                <w14:checkedState w14:val="2612" w14:font="MS Gothic"/>
                <w14:uncheckedState w14:val="2610" w14:font="MS Gothic"/>
              </w14:checkbox>
            </w:sdtPr>
            <w:sdtEndPr/>
            <w:sdtContent>
              <w:p w14:paraId="09A680E3" w14:textId="39716390" w:rsidR="00752520" w:rsidRPr="00497212" w:rsidRDefault="00752520" w:rsidP="00BE0E10">
                <w:pPr>
                  <w:jc w:val="both"/>
                  <w:rPr>
                    <w:rFonts w:eastAsia="Calibri"/>
                    <w:sz w:val="20"/>
                    <w:szCs w:val="20"/>
                  </w:rPr>
                </w:pPr>
                <w:r w:rsidRPr="00497212">
                  <w:rPr>
                    <w:rFonts w:ascii="Segoe UI Symbol" w:eastAsia="Arimo" w:hAnsi="Segoe UI Symbol" w:cs="Segoe UI Symbol"/>
                    <w:sz w:val="20"/>
                    <w:szCs w:val="20"/>
                  </w:rPr>
                  <w:t>☐</w:t>
                </w:r>
              </w:p>
            </w:sdtContent>
          </w:sdt>
        </w:tc>
      </w:tr>
      <w:tr w:rsidR="00744A01" w:rsidRPr="00BE0E10" w14:paraId="56341BAB" w14:textId="77777777" w:rsidTr="00744A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37771A" w14:textId="77777777" w:rsidR="000636CB" w:rsidRPr="000636CB" w:rsidRDefault="000636CB" w:rsidP="00BE0E10">
            <w:pPr>
              <w:jc w:val="both"/>
              <w:rPr>
                <w:rFonts w:eastAsia="Calibri"/>
                <w:color w:val="005F9A"/>
                <w:sz w:val="20"/>
                <w:szCs w:val="20"/>
                <w:lang w:val="es-AR"/>
              </w:rPr>
            </w:pPr>
            <w:r w:rsidRPr="000636CB">
              <w:rPr>
                <w:color w:val="005F9A"/>
                <w:sz w:val="20"/>
                <w:lang w:val="es-AR"/>
              </w:rPr>
              <w:t xml:space="preserve">Evidencia para este criterio de </w:t>
            </w:r>
            <w:r>
              <w:rPr>
                <w:color w:val="005F9A"/>
                <w:sz w:val="20"/>
                <w:lang w:val="es-AR"/>
              </w:rPr>
              <w:t>evaluación:</w:t>
            </w:r>
          </w:p>
          <w:p w14:paraId="7096869B" w14:textId="77777777" w:rsidR="00744A01" w:rsidRPr="000636CB" w:rsidRDefault="00744A01" w:rsidP="00BE0E10">
            <w:pPr>
              <w:jc w:val="both"/>
              <w:rPr>
                <w:rFonts w:eastAsia="Calibri"/>
                <w:color w:val="0000FF"/>
                <w:sz w:val="20"/>
                <w:szCs w:val="20"/>
                <w:lang w:val="es-AR"/>
              </w:rPr>
            </w:pPr>
          </w:p>
          <w:p w14:paraId="59B6D5C7" w14:textId="77777777" w:rsidR="00744A01" w:rsidRPr="000636CB" w:rsidRDefault="00744A01" w:rsidP="00BE0E10">
            <w:pPr>
              <w:jc w:val="both"/>
              <w:rPr>
                <w:rFonts w:eastAsia="Calibri"/>
                <w:color w:val="0000FF"/>
                <w:sz w:val="20"/>
                <w:szCs w:val="20"/>
                <w:lang w:val="es-AR"/>
              </w:rPr>
            </w:pPr>
          </w:p>
        </w:tc>
      </w:tr>
    </w:tbl>
    <w:p w14:paraId="281649F0" w14:textId="3662E1D8" w:rsidR="001B52DA" w:rsidRPr="004B0CE4" w:rsidRDefault="000636CB" w:rsidP="00BE0E10">
      <w:pPr>
        <w:pStyle w:val="Heading4"/>
        <w:jc w:val="both"/>
        <w:rPr>
          <w:lang w:val="es-AR"/>
        </w:rPr>
      </w:pPr>
      <w:r w:rsidRPr="004B0CE4">
        <w:rPr>
          <w:lang w:val="es-AR"/>
        </w:rPr>
        <w:t xml:space="preserve">Criterio de evaluación </w:t>
      </w:r>
      <w:r w:rsidR="00EC2540" w:rsidRPr="004B0CE4">
        <w:rPr>
          <w:lang w:val="es-AR"/>
        </w:rPr>
        <w:t xml:space="preserve">4: </w:t>
      </w:r>
      <w:r w:rsidRPr="004B0CE4">
        <w:rPr>
          <w:lang w:val="es-AR"/>
        </w:rPr>
        <w:t>Práctica</w:t>
      </w:r>
    </w:p>
    <w:p w14:paraId="7A1F355B" w14:textId="55C80A63" w:rsidR="001B52DA" w:rsidRPr="004B0CE4" w:rsidRDefault="00A443F4" w:rsidP="00BE0E10">
      <w:pPr>
        <w:spacing w:line="240" w:lineRule="auto"/>
        <w:jc w:val="both"/>
        <w:rPr>
          <w:sz w:val="20"/>
          <w:lang w:val="es-AR"/>
        </w:rPr>
      </w:pPr>
      <w:r w:rsidRPr="00A443F4">
        <w:rPr>
          <w:sz w:val="20"/>
          <w:lang w:val="es-AR"/>
        </w:rPr>
        <w:t>En la práctica, la participación pública es una caracter</w:t>
      </w:r>
      <w:r>
        <w:rPr>
          <w:sz w:val="20"/>
          <w:lang w:val="es-AR"/>
        </w:rPr>
        <w:t xml:space="preserve">ística habitual de las actividades parlamentarias de supervisión y control. </w:t>
      </w:r>
      <w:r w:rsidRPr="00A443F4">
        <w:rPr>
          <w:sz w:val="20"/>
          <w:lang w:val="es-AR"/>
        </w:rPr>
        <w:t>Una amplia gama de miembros del público contrib</w:t>
      </w:r>
      <w:r w:rsidR="00ED17B7">
        <w:rPr>
          <w:sz w:val="20"/>
          <w:lang w:val="es-AR"/>
        </w:rPr>
        <w:t xml:space="preserve">uyen regularmente en estas actividades. </w:t>
      </w:r>
    </w:p>
    <w:p w14:paraId="3DA9AE8D" w14:textId="77777777" w:rsidR="00752520" w:rsidRPr="004B0CE4" w:rsidRDefault="00752520" w:rsidP="00BE0E10">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752520" w:rsidRPr="00497212" w14:paraId="0DD0963F" w14:textId="77777777" w:rsidTr="0075252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82EB4E4" w14:textId="77777777" w:rsidR="00752520" w:rsidRPr="00497212" w:rsidRDefault="00752520" w:rsidP="00BE0E10">
            <w:pPr>
              <w:jc w:val="both"/>
              <w:rPr>
                <w:rFonts w:eastAsia="Calibri"/>
                <w:sz w:val="20"/>
                <w:szCs w:val="20"/>
              </w:rPr>
            </w:pPr>
            <w:proofErr w:type="spellStart"/>
            <w:r>
              <w:rPr>
                <w:sz w:val="20"/>
              </w:rPr>
              <w:t>Inexistente</w:t>
            </w:r>
            <w:proofErr w:type="spellEnd"/>
          </w:p>
          <w:sdt>
            <w:sdtPr>
              <w:rPr>
                <w:rFonts w:eastAsia="Arimo"/>
                <w:sz w:val="20"/>
                <w:szCs w:val="20"/>
              </w:rPr>
              <w:id w:val="-171798554"/>
              <w14:checkbox>
                <w14:checked w14:val="0"/>
                <w14:checkedState w14:val="2612" w14:font="MS Gothic"/>
                <w14:uncheckedState w14:val="2610" w14:font="MS Gothic"/>
              </w14:checkbox>
            </w:sdtPr>
            <w:sdtEndPr/>
            <w:sdtContent>
              <w:p w14:paraId="72DE5568" w14:textId="77777777" w:rsidR="00752520" w:rsidRPr="00497212" w:rsidRDefault="0075252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7F7B07" w14:textId="77777777" w:rsidR="00752520" w:rsidRPr="00497212" w:rsidRDefault="00752520" w:rsidP="00BE0E10">
            <w:pPr>
              <w:jc w:val="both"/>
              <w:rPr>
                <w:rFonts w:eastAsia="Calibri"/>
                <w:sz w:val="20"/>
                <w:szCs w:val="20"/>
              </w:rPr>
            </w:pPr>
            <w:proofErr w:type="spellStart"/>
            <w:r>
              <w:rPr>
                <w:sz w:val="20"/>
              </w:rPr>
              <w:t>Rudimentario</w:t>
            </w:r>
            <w:proofErr w:type="spellEnd"/>
          </w:p>
          <w:sdt>
            <w:sdtPr>
              <w:rPr>
                <w:rFonts w:eastAsia="Arimo"/>
                <w:sz w:val="20"/>
                <w:szCs w:val="20"/>
              </w:rPr>
              <w:id w:val="-875156998"/>
              <w14:checkbox>
                <w14:checked w14:val="0"/>
                <w14:checkedState w14:val="2612" w14:font="MS Gothic"/>
                <w14:uncheckedState w14:val="2610" w14:font="MS Gothic"/>
              </w14:checkbox>
            </w:sdtPr>
            <w:sdtEndPr/>
            <w:sdtContent>
              <w:p w14:paraId="739FAC4F" w14:textId="7DA853F4" w:rsidR="00752520" w:rsidRPr="00497212" w:rsidRDefault="00752520" w:rsidP="00BE0E10">
                <w:pPr>
                  <w:jc w:val="both"/>
                  <w:rPr>
                    <w:rFonts w:eastAsia="Calibri"/>
                    <w:sz w:val="20"/>
                    <w:szCs w:val="20"/>
                  </w:rPr>
                </w:pPr>
                <w:r>
                  <w:rPr>
                    <w:rFonts w:ascii="MS Gothic" w:eastAsia="MS Gothic" w:hAnsi="MS Gothic" w:hint="eastAsia"/>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8C8D0B" w14:textId="77777777" w:rsidR="004B0CE4" w:rsidRPr="00497212" w:rsidRDefault="004B0CE4" w:rsidP="00BE0E10">
            <w:pPr>
              <w:jc w:val="both"/>
              <w:rPr>
                <w:rFonts w:eastAsia="Calibri"/>
                <w:sz w:val="20"/>
                <w:szCs w:val="20"/>
              </w:rPr>
            </w:pPr>
            <w:proofErr w:type="spellStart"/>
            <w:r>
              <w:rPr>
                <w:sz w:val="20"/>
              </w:rPr>
              <w:t>Básico</w:t>
            </w:r>
            <w:proofErr w:type="spellEnd"/>
          </w:p>
          <w:sdt>
            <w:sdtPr>
              <w:rPr>
                <w:rFonts w:eastAsia="Arimo"/>
                <w:sz w:val="20"/>
                <w:szCs w:val="20"/>
              </w:rPr>
              <w:id w:val="-1529638910"/>
              <w14:checkbox>
                <w14:checked w14:val="0"/>
                <w14:checkedState w14:val="2612" w14:font="MS Gothic"/>
                <w14:uncheckedState w14:val="2610" w14:font="MS Gothic"/>
              </w14:checkbox>
            </w:sdtPr>
            <w:sdtEndPr/>
            <w:sdtContent>
              <w:p w14:paraId="1DB2C35D" w14:textId="77777777" w:rsidR="00752520" w:rsidRPr="00497212" w:rsidRDefault="0075252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FD948F" w14:textId="77777777" w:rsidR="00752520" w:rsidRPr="00497212" w:rsidRDefault="00752520" w:rsidP="00BE0E10">
            <w:pPr>
              <w:jc w:val="both"/>
              <w:rPr>
                <w:rFonts w:eastAsia="Calibri"/>
                <w:sz w:val="20"/>
                <w:szCs w:val="20"/>
              </w:rPr>
            </w:pPr>
            <w:r>
              <w:rPr>
                <w:sz w:val="20"/>
              </w:rPr>
              <w:t>Bueno</w:t>
            </w:r>
          </w:p>
          <w:sdt>
            <w:sdtPr>
              <w:rPr>
                <w:rFonts w:eastAsia="Arimo"/>
                <w:sz w:val="20"/>
                <w:szCs w:val="20"/>
              </w:rPr>
              <w:id w:val="-199158040"/>
              <w14:checkbox>
                <w14:checked w14:val="0"/>
                <w14:checkedState w14:val="2612" w14:font="MS Gothic"/>
                <w14:uncheckedState w14:val="2610" w14:font="MS Gothic"/>
              </w14:checkbox>
            </w:sdtPr>
            <w:sdtEndPr/>
            <w:sdtContent>
              <w:p w14:paraId="3439209F" w14:textId="77777777" w:rsidR="00752520" w:rsidRPr="00497212" w:rsidRDefault="0075252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A5322E" w14:textId="77777777" w:rsidR="00752520" w:rsidRPr="00497212" w:rsidRDefault="00752520" w:rsidP="00BE0E10">
            <w:pPr>
              <w:jc w:val="both"/>
              <w:rPr>
                <w:rFonts w:eastAsia="Calibri"/>
                <w:sz w:val="20"/>
                <w:szCs w:val="20"/>
              </w:rPr>
            </w:pPr>
            <w:r>
              <w:rPr>
                <w:sz w:val="20"/>
              </w:rPr>
              <w:t>Muy bueno</w:t>
            </w:r>
          </w:p>
          <w:sdt>
            <w:sdtPr>
              <w:rPr>
                <w:rFonts w:eastAsia="Arimo"/>
                <w:sz w:val="20"/>
                <w:szCs w:val="20"/>
              </w:rPr>
              <w:id w:val="354622795"/>
              <w14:checkbox>
                <w14:checked w14:val="0"/>
                <w14:checkedState w14:val="2612" w14:font="MS Gothic"/>
                <w14:uncheckedState w14:val="2610" w14:font="MS Gothic"/>
              </w14:checkbox>
            </w:sdtPr>
            <w:sdtEndPr/>
            <w:sdtContent>
              <w:p w14:paraId="7282CDF3" w14:textId="77777777" w:rsidR="00752520" w:rsidRPr="00497212" w:rsidRDefault="0075252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F23C8CF" w14:textId="77777777" w:rsidR="00752520" w:rsidRPr="00497212" w:rsidRDefault="00752520" w:rsidP="00BE0E10">
            <w:pPr>
              <w:jc w:val="both"/>
              <w:rPr>
                <w:rFonts w:eastAsia="Calibri"/>
                <w:sz w:val="20"/>
                <w:szCs w:val="20"/>
              </w:rPr>
            </w:pPr>
            <w:proofErr w:type="spellStart"/>
            <w:r>
              <w:rPr>
                <w:sz w:val="20"/>
              </w:rPr>
              <w:t>Excelente</w:t>
            </w:r>
            <w:proofErr w:type="spellEnd"/>
          </w:p>
          <w:sdt>
            <w:sdtPr>
              <w:rPr>
                <w:rFonts w:eastAsia="Arimo"/>
                <w:sz w:val="20"/>
                <w:szCs w:val="20"/>
              </w:rPr>
              <w:id w:val="477890909"/>
              <w14:checkbox>
                <w14:checked w14:val="0"/>
                <w14:checkedState w14:val="2612" w14:font="MS Gothic"/>
                <w14:uncheckedState w14:val="2610" w14:font="MS Gothic"/>
              </w14:checkbox>
            </w:sdtPr>
            <w:sdtEndPr/>
            <w:sdtContent>
              <w:p w14:paraId="3ADB6579" w14:textId="77777777" w:rsidR="00752520" w:rsidRPr="00497212" w:rsidRDefault="00752520" w:rsidP="00BE0E10">
                <w:pPr>
                  <w:jc w:val="both"/>
                  <w:rPr>
                    <w:rFonts w:eastAsia="Calibri"/>
                    <w:sz w:val="20"/>
                    <w:szCs w:val="20"/>
                  </w:rPr>
                </w:pPr>
                <w:r w:rsidRPr="00497212">
                  <w:rPr>
                    <w:rFonts w:ascii="Segoe UI Symbol" w:eastAsia="Arimo" w:hAnsi="Segoe UI Symbol" w:cs="Segoe UI Symbol"/>
                    <w:sz w:val="20"/>
                    <w:szCs w:val="20"/>
                  </w:rPr>
                  <w:t>☐</w:t>
                </w:r>
              </w:p>
            </w:sdtContent>
          </w:sdt>
        </w:tc>
      </w:tr>
      <w:tr w:rsidR="00744A01" w:rsidRPr="00BE0E10" w14:paraId="5695E8B8" w14:textId="77777777" w:rsidTr="00744A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986045" w14:textId="77777777" w:rsidR="000636CB" w:rsidRPr="000636CB" w:rsidRDefault="000636CB" w:rsidP="00BE0E10">
            <w:pPr>
              <w:jc w:val="both"/>
              <w:rPr>
                <w:rFonts w:eastAsia="Calibri"/>
                <w:color w:val="005F9A"/>
                <w:sz w:val="20"/>
                <w:szCs w:val="20"/>
                <w:lang w:val="es-AR"/>
              </w:rPr>
            </w:pPr>
            <w:r w:rsidRPr="000636CB">
              <w:rPr>
                <w:color w:val="005F9A"/>
                <w:sz w:val="20"/>
                <w:lang w:val="es-AR"/>
              </w:rPr>
              <w:t xml:space="preserve">Evidencia para este criterio de </w:t>
            </w:r>
            <w:r>
              <w:rPr>
                <w:color w:val="005F9A"/>
                <w:sz w:val="20"/>
                <w:lang w:val="es-AR"/>
              </w:rPr>
              <w:t>evaluación:</w:t>
            </w:r>
          </w:p>
          <w:p w14:paraId="21D49C47" w14:textId="77777777" w:rsidR="00744A01" w:rsidRPr="000636CB" w:rsidRDefault="00744A01" w:rsidP="00BE0E10">
            <w:pPr>
              <w:jc w:val="both"/>
              <w:rPr>
                <w:rFonts w:eastAsia="Calibri"/>
                <w:color w:val="0000FF"/>
                <w:sz w:val="20"/>
                <w:szCs w:val="20"/>
                <w:lang w:val="es-AR"/>
              </w:rPr>
            </w:pPr>
          </w:p>
          <w:p w14:paraId="747C109A" w14:textId="77777777" w:rsidR="00744A01" w:rsidRPr="000636CB" w:rsidRDefault="00744A01" w:rsidP="00BE0E10">
            <w:pPr>
              <w:jc w:val="both"/>
              <w:rPr>
                <w:rFonts w:eastAsia="Calibri"/>
                <w:color w:val="0000FF"/>
                <w:sz w:val="20"/>
                <w:szCs w:val="20"/>
                <w:lang w:val="es-AR"/>
              </w:rPr>
            </w:pPr>
          </w:p>
        </w:tc>
      </w:tr>
    </w:tbl>
    <w:p w14:paraId="500DAF96" w14:textId="77CDA4F1" w:rsidR="00744A01" w:rsidRPr="00497212" w:rsidRDefault="000636CB" w:rsidP="00BE0E10">
      <w:pPr>
        <w:pStyle w:val="section-title"/>
        <w:jc w:val="both"/>
      </w:pPr>
      <w:proofErr w:type="spellStart"/>
      <w:r>
        <w:t>Recomendaciones</w:t>
      </w:r>
      <w:proofErr w:type="spellEnd"/>
      <w:r>
        <w:t xml:space="preserve"> para </w:t>
      </w:r>
      <w:proofErr w:type="spellStart"/>
      <w:r>
        <w:t>el</w:t>
      </w:r>
      <w:proofErr w:type="spellEnd"/>
      <w:r>
        <w:t xml:space="preserve"> </w:t>
      </w:r>
      <w:proofErr w:type="spellStart"/>
      <w:r>
        <w:t>cambio</w:t>
      </w:r>
      <w:proofErr w:type="spellEnd"/>
      <w:r>
        <w:t>:</w:t>
      </w:r>
    </w:p>
    <w:tbl>
      <w:tblPr>
        <w:tblStyle w:val="TableGrid"/>
        <w:tblW w:w="5000" w:type="pct"/>
        <w:tblCellMar>
          <w:left w:w="115" w:type="dxa"/>
          <w:right w:w="115" w:type="dxa"/>
        </w:tblCellMar>
        <w:tblLook w:val="04A0" w:firstRow="1" w:lastRow="0" w:firstColumn="1" w:lastColumn="0" w:noHBand="0" w:noVBand="1"/>
      </w:tblPr>
      <w:tblGrid>
        <w:gridCol w:w="9120"/>
      </w:tblGrid>
      <w:tr w:rsidR="00744A01" w:rsidRPr="00BE0E10" w14:paraId="3DD97CB6" w14:textId="77777777" w:rsidTr="00744A01">
        <w:trPr>
          <w:trHeight w:val="1440"/>
        </w:trPr>
        <w:tc>
          <w:tcPr>
            <w:tcW w:w="5000" w:type="pct"/>
            <w:tcBorders>
              <w:top w:val="single" w:sz="4" w:space="0" w:color="auto"/>
              <w:left w:val="single" w:sz="4" w:space="0" w:color="auto"/>
              <w:bottom w:val="single" w:sz="4" w:space="0" w:color="auto"/>
              <w:right w:val="single" w:sz="4" w:space="0" w:color="auto"/>
            </w:tcBorders>
          </w:tcPr>
          <w:p w14:paraId="24EAE3D3" w14:textId="77777777" w:rsidR="000636CB" w:rsidRPr="000E3BD4" w:rsidRDefault="000636CB" w:rsidP="00BE0E10">
            <w:pPr>
              <w:jc w:val="both"/>
              <w:rPr>
                <w:i/>
                <w:color w:val="000000"/>
                <w:sz w:val="20"/>
                <w:shd w:val="clear" w:color="auto" w:fill="FFFFFF"/>
                <w:lang w:val="es-UY"/>
              </w:rPr>
            </w:pPr>
            <w:r w:rsidRPr="000E3BD4">
              <w:rPr>
                <w:i/>
                <w:color w:val="000000"/>
                <w:sz w:val="20"/>
                <w:shd w:val="clear" w:color="auto" w:fill="FFFFFF"/>
                <w:lang w:val="es-UY"/>
              </w:rPr>
              <w:t>Utilice este espacio para anotar las recomendaciones y las ideas para fortalecer las reglamentaciones y prácticas en esta área.</w:t>
            </w:r>
          </w:p>
          <w:p w14:paraId="3815F80B" w14:textId="36E5B203" w:rsidR="00744A01" w:rsidRPr="000636CB" w:rsidRDefault="00744A01" w:rsidP="00BE0E10">
            <w:pPr>
              <w:jc w:val="both"/>
              <w:rPr>
                <w:rFonts w:cs="Arial"/>
                <w:sz w:val="20"/>
                <w:szCs w:val="20"/>
                <w:lang w:val="es-UY"/>
              </w:rPr>
            </w:pPr>
          </w:p>
        </w:tc>
      </w:tr>
    </w:tbl>
    <w:p w14:paraId="5B922D3B" w14:textId="77777777" w:rsidR="001B52DA" w:rsidRPr="000636CB" w:rsidRDefault="001B52DA" w:rsidP="00BE0E10">
      <w:pPr>
        <w:spacing w:line="240" w:lineRule="auto"/>
        <w:jc w:val="both"/>
        <w:rPr>
          <w:color w:val="0070C0"/>
          <w:sz w:val="20"/>
          <w:szCs w:val="20"/>
          <w:lang w:val="es-AR"/>
        </w:rPr>
      </w:pPr>
    </w:p>
    <w:p w14:paraId="11DE057B" w14:textId="77777777" w:rsidR="001B52DA" w:rsidRPr="000636CB" w:rsidRDefault="001B52DA" w:rsidP="00BE0E10">
      <w:pPr>
        <w:spacing w:line="240" w:lineRule="auto"/>
        <w:jc w:val="both"/>
        <w:rPr>
          <w:color w:val="0070C0"/>
          <w:sz w:val="20"/>
          <w:szCs w:val="20"/>
          <w:lang w:val="es-AR"/>
        </w:rPr>
      </w:pPr>
    </w:p>
    <w:p w14:paraId="0D84F962" w14:textId="77777777" w:rsidR="001B52DA" w:rsidRPr="000636CB" w:rsidRDefault="001B52DA" w:rsidP="00BE0E10">
      <w:pPr>
        <w:spacing w:line="240" w:lineRule="auto"/>
        <w:jc w:val="both"/>
        <w:rPr>
          <w:color w:val="0070C0"/>
          <w:sz w:val="20"/>
          <w:szCs w:val="20"/>
          <w:lang w:val="es-AR"/>
        </w:rPr>
      </w:pPr>
    </w:p>
    <w:p w14:paraId="415FD2D5" w14:textId="77777777" w:rsidR="001B52DA" w:rsidRPr="000636CB" w:rsidRDefault="001B52DA" w:rsidP="00BE0E10">
      <w:pPr>
        <w:spacing w:line="240" w:lineRule="auto"/>
        <w:jc w:val="both"/>
        <w:rPr>
          <w:color w:val="0070C0"/>
          <w:sz w:val="20"/>
          <w:szCs w:val="20"/>
          <w:lang w:val="es-AR"/>
        </w:rPr>
      </w:pPr>
    </w:p>
    <w:p w14:paraId="142811FE" w14:textId="77777777" w:rsidR="001B52DA" w:rsidRPr="000636CB" w:rsidRDefault="001B52DA" w:rsidP="00BE0E10">
      <w:pPr>
        <w:spacing w:line="240" w:lineRule="auto"/>
        <w:jc w:val="both"/>
        <w:rPr>
          <w:color w:val="0070C0"/>
          <w:sz w:val="20"/>
          <w:szCs w:val="20"/>
          <w:lang w:val="es-AR"/>
        </w:rPr>
      </w:pPr>
    </w:p>
    <w:p w14:paraId="6047043B" w14:textId="77777777" w:rsidR="001B52DA" w:rsidRPr="000636CB" w:rsidRDefault="001B52DA" w:rsidP="00BE0E10">
      <w:pPr>
        <w:spacing w:line="240" w:lineRule="auto"/>
        <w:jc w:val="both"/>
        <w:rPr>
          <w:color w:val="0070C0"/>
          <w:sz w:val="20"/>
          <w:szCs w:val="20"/>
          <w:lang w:val="es-AR"/>
        </w:rPr>
      </w:pPr>
    </w:p>
    <w:p w14:paraId="1F7A25CD" w14:textId="693FC6A7" w:rsidR="001B52DA" w:rsidRPr="00ED17B7" w:rsidRDefault="00D359E4" w:rsidP="00BE0E10">
      <w:pPr>
        <w:pStyle w:val="Dimension"/>
        <w:rPr>
          <w:lang w:val="es-AR"/>
        </w:rPr>
      </w:pPr>
      <w:bookmarkStart w:id="15" w:name="_fq61x66ehig1"/>
      <w:bookmarkEnd w:id="15"/>
      <w:r w:rsidRPr="00ED17B7">
        <w:rPr>
          <w:lang w:val="es-AR"/>
        </w:rPr>
        <w:lastRenderedPageBreak/>
        <w:t>Dimensión</w:t>
      </w:r>
      <w:r w:rsidR="00EC2540" w:rsidRPr="00ED17B7">
        <w:rPr>
          <w:lang w:val="es-AR"/>
        </w:rPr>
        <w:t xml:space="preserve"> 6.2.3: </w:t>
      </w:r>
      <w:r w:rsidR="00ED17B7" w:rsidRPr="00ED17B7">
        <w:rPr>
          <w:lang w:val="es-AR"/>
        </w:rPr>
        <w:t xml:space="preserve">Participación en el ciclo presupuestario </w:t>
      </w:r>
    </w:p>
    <w:tbl>
      <w:tblPr>
        <w:tblStyle w:val="TableGrid"/>
        <w:tblW w:w="0" w:type="auto"/>
        <w:shd w:val="clear" w:color="auto" w:fill="EEEEEE"/>
        <w:tblLook w:val="04A0" w:firstRow="1" w:lastRow="0" w:firstColumn="1" w:lastColumn="0" w:noHBand="0" w:noVBand="1"/>
      </w:tblPr>
      <w:tblGrid>
        <w:gridCol w:w="9120"/>
      </w:tblGrid>
      <w:tr w:rsidR="00917941" w:rsidRPr="004B0CE4" w14:paraId="4B32931A" w14:textId="77777777" w:rsidTr="000636CB">
        <w:tc>
          <w:tcPr>
            <w:tcW w:w="9346" w:type="dxa"/>
            <w:tcBorders>
              <w:top w:val="single" w:sz="4" w:space="0" w:color="auto"/>
              <w:left w:val="single" w:sz="4" w:space="0" w:color="auto"/>
              <w:bottom w:val="single" w:sz="4" w:space="0" w:color="auto"/>
              <w:right w:val="single" w:sz="4" w:space="0" w:color="auto"/>
            </w:tcBorders>
            <w:shd w:val="clear" w:color="auto" w:fill="EEEEEE"/>
            <w:hideMark/>
          </w:tcPr>
          <w:p w14:paraId="2C08DF33" w14:textId="6FFA0F91" w:rsidR="00917941" w:rsidRPr="00752520" w:rsidRDefault="00752520" w:rsidP="00BE0E10">
            <w:pPr>
              <w:jc w:val="both"/>
              <w:rPr>
                <w:rFonts w:eastAsia="Arial" w:cs="Arial"/>
                <w:sz w:val="20"/>
                <w:szCs w:val="20"/>
                <w:lang w:val="es-AR"/>
              </w:rPr>
            </w:pPr>
            <w:r w:rsidRPr="00752520">
              <w:rPr>
                <w:sz w:val="20"/>
                <w:lang w:val="es-AR"/>
              </w:rPr>
              <w:t xml:space="preserve">Esta dimensión es parte de: </w:t>
            </w:r>
          </w:p>
          <w:p w14:paraId="1C5AC826" w14:textId="40943463" w:rsidR="005C2D7B" w:rsidRPr="005C2D7B" w:rsidRDefault="005C2D7B" w:rsidP="00BE0E10">
            <w:pPr>
              <w:pStyle w:val="ListParagraph"/>
              <w:numPr>
                <w:ilvl w:val="0"/>
                <w:numId w:val="6"/>
              </w:numPr>
              <w:jc w:val="both"/>
              <w:rPr>
                <w:sz w:val="20"/>
                <w:szCs w:val="20"/>
                <w:lang w:val="es-AR"/>
              </w:rPr>
            </w:pPr>
            <w:r w:rsidRPr="005C2D7B">
              <w:rPr>
                <w:sz w:val="20"/>
                <w:lang w:val="es-AR"/>
              </w:rPr>
              <w:t>Indica</w:t>
            </w:r>
            <w:r>
              <w:rPr>
                <w:sz w:val="20"/>
                <w:lang w:val="es-AR"/>
              </w:rPr>
              <w:t>d</w:t>
            </w:r>
            <w:r w:rsidRPr="005C2D7B">
              <w:rPr>
                <w:sz w:val="20"/>
                <w:lang w:val="es-AR"/>
              </w:rPr>
              <w:t xml:space="preserve">or 6.2: </w:t>
            </w:r>
            <w:r w:rsidRPr="0067728D">
              <w:rPr>
                <w:sz w:val="20"/>
                <w:szCs w:val="20"/>
                <w:lang w:val="es-AR"/>
              </w:rPr>
              <w:t>Participación ciudadana en los procesos parlamentarios</w:t>
            </w:r>
          </w:p>
          <w:p w14:paraId="0231CA82" w14:textId="601AD37B" w:rsidR="00917941" w:rsidRPr="00AA337E" w:rsidRDefault="00AA337E" w:rsidP="00BE0E10">
            <w:pPr>
              <w:pStyle w:val="ListParagraph"/>
              <w:numPr>
                <w:ilvl w:val="0"/>
                <w:numId w:val="6"/>
              </w:numPr>
              <w:jc w:val="both"/>
              <w:rPr>
                <w:sz w:val="20"/>
                <w:szCs w:val="20"/>
              </w:rPr>
            </w:pPr>
            <w:r>
              <w:rPr>
                <w:sz w:val="20"/>
              </w:rPr>
              <w:t>M</w:t>
            </w:r>
            <w:r w:rsidR="0086306C">
              <w:rPr>
                <w:sz w:val="20"/>
              </w:rPr>
              <w:t>eta 6</w:t>
            </w:r>
            <w:r w:rsidR="005C2D7B">
              <w:rPr>
                <w:sz w:val="20"/>
              </w:rPr>
              <w:t xml:space="preserve">: </w:t>
            </w:r>
            <w:proofErr w:type="spellStart"/>
            <w:r w:rsidR="005C2D7B">
              <w:rPr>
                <w:sz w:val="20"/>
              </w:rPr>
              <w:t>Parlamento</w:t>
            </w:r>
            <w:r w:rsidR="00BE0E10">
              <w:rPr>
                <w:sz w:val="20"/>
              </w:rPr>
              <w:t>s</w:t>
            </w:r>
            <w:proofErr w:type="spellEnd"/>
            <w:r w:rsidR="005C2D7B">
              <w:rPr>
                <w:sz w:val="20"/>
              </w:rPr>
              <w:t xml:space="preserve"> </w:t>
            </w:r>
            <w:proofErr w:type="spellStart"/>
            <w:r w:rsidR="005C2D7B">
              <w:rPr>
                <w:sz w:val="20"/>
              </w:rPr>
              <w:t>participativo</w:t>
            </w:r>
            <w:r w:rsidR="00BE0E10">
              <w:rPr>
                <w:sz w:val="20"/>
              </w:rPr>
              <w:t>s</w:t>
            </w:r>
            <w:proofErr w:type="spellEnd"/>
          </w:p>
        </w:tc>
      </w:tr>
    </w:tbl>
    <w:p w14:paraId="2F56F4F2" w14:textId="77777777" w:rsidR="000636CB" w:rsidRPr="004B0CE4" w:rsidRDefault="000636CB" w:rsidP="00BE0E10">
      <w:pPr>
        <w:pStyle w:val="section-title"/>
        <w:jc w:val="both"/>
        <w:rPr>
          <w:lang w:val="es-AR"/>
        </w:rPr>
      </w:pPr>
      <w:r w:rsidRPr="004B0CE4">
        <w:rPr>
          <w:lang w:val="es-AR"/>
        </w:rPr>
        <w:t>Acerca de esta dimensión</w:t>
      </w:r>
    </w:p>
    <w:p w14:paraId="787661B4" w14:textId="2A0B00BD" w:rsidR="001B52DA" w:rsidRPr="004B0CE4" w:rsidRDefault="00ED17B7" w:rsidP="00BE0E10">
      <w:pPr>
        <w:spacing w:line="240" w:lineRule="auto"/>
        <w:jc w:val="both"/>
        <w:rPr>
          <w:sz w:val="20"/>
          <w:szCs w:val="20"/>
          <w:lang w:val="es-AR"/>
        </w:rPr>
      </w:pPr>
      <w:r w:rsidRPr="00ED17B7">
        <w:rPr>
          <w:sz w:val="20"/>
          <w:lang w:val="es-AR"/>
        </w:rPr>
        <w:t xml:space="preserve">Esta dimensión abarca la participación ciudadana en el ciclo presupuestario. </w:t>
      </w:r>
      <w:r w:rsidRPr="00EE678D">
        <w:rPr>
          <w:sz w:val="20"/>
          <w:lang w:val="es-AR"/>
        </w:rPr>
        <w:t xml:space="preserve">El presupuesto estatal anual representa los intereses y prioridades públicas, </w:t>
      </w:r>
      <w:r w:rsidR="00EE678D" w:rsidRPr="00EE678D">
        <w:rPr>
          <w:sz w:val="20"/>
          <w:lang w:val="es-AR"/>
        </w:rPr>
        <w:t>lo que hace</w:t>
      </w:r>
      <w:r w:rsidR="00EE678D">
        <w:rPr>
          <w:sz w:val="20"/>
          <w:lang w:val="es-AR"/>
        </w:rPr>
        <w:t xml:space="preserve"> de</w:t>
      </w:r>
      <w:r w:rsidR="00EE678D" w:rsidRPr="00EE678D">
        <w:rPr>
          <w:sz w:val="20"/>
          <w:lang w:val="es-AR"/>
        </w:rPr>
        <w:t xml:space="preserve"> su formulaci</w:t>
      </w:r>
      <w:r w:rsidR="00EE678D">
        <w:rPr>
          <w:sz w:val="20"/>
          <w:lang w:val="es-AR"/>
        </w:rPr>
        <w:t>ón, aprobación y supervisión una de las responsabilidades más importantes y cruciales del Parlamento</w:t>
      </w:r>
      <w:r w:rsidR="00EC2540" w:rsidRPr="00EE678D">
        <w:rPr>
          <w:sz w:val="20"/>
          <w:lang w:val="es-AR"/>
        </w:rPr>
        <w:t xml:space="preserve">. </w:t>
      </w:r>
      <w:r w:rsidR="00EE678D" w:rsidRPr="00EE678D">
        <w:rPr>
          <w:sz w:val="20"/>
          <w:lang w:val="es-AR"/>
        </w:rPr>
        <w:t>Si bien los mecanismos y procesos de participación ciudadana en el ciclo presupuestario son similares a aquellos para la participación en el proceso de elaboración de leyes y las actividades de supervisi</w:t>
      </w:r>
      <w:r w:rsidR="00EE678D">
        <w:rPr>
          <w:sz w:val="20"/>
          <w:lang w:val="es-AR"/>
        </w:rPr>
        <w:t xml:space="preserve">ón, la transparencia presupuestaria es especialmente significativa ya que la asignación de los recursos públicos es un claro indicador de las prioridades gubernamentales. </w:t>
      </w:r>
    </w:p>
    <w:p w14:paraId="708F2DE6" w14:textId="77777777" w:rsidR="001B52DA" w:rsidRPr="0086306C" w:rsidRDefault="001B52DA" w:rsidP="00BE0E10">
      <w:pPr>
        <w:spacing w:line="240" w:lineRule="auto"/>
        <w:jc w:val="both"/>
        <w:rPr>
          <w:sz w:val="16"/>
          <w:szCs w:val="20"/>
          <w:lang w:val="es-AR"/>
        </w:rPr>
      </w:pPr>
    </w:p>
    <w:p w14:paraId="3FE0C5F8" w14:textId="134301A7" w:rsidR="001B52DA" w:rsidRPr="008474EE" w:rsidRDefault="00EE678D" w:rsidP="00BE0E10">
      <w:pPr>
        <w:spacing w:line="240" w:lineRule="auto"/>
        <w:jc w:val="both"/>
        <w:rPr>
          <w:sz w:val="20"/>
          <w:szCs w:val="20"/>
          <w:lang w:val="es-AR"/>
        </w:rPr>
      </w:pPr>
      <w:r w:rsidRPr="00EE678D">
        <w:rPr>
          <w:sz w:val="20"/>
          <w:lang w:val="es-AR"/>
        </w:rPr>
        <w:t xml:space="preserve">La participación ciudadana en el ciclo presupuestario contribuye a aumentar la transparencia de los programas gubernamentales, y puede brindar puntos de vista que ayuden a los legisladores en su tarea de hacer que el </w:t>
      </w:r>
      <w:r>
        <w:rPr>
          <w:sz w:val="20"/>
          <w:lang w:val="es-AR"/>
        </w:rPr>
        <w:t xml:space="preserve">Ejecutivo rinda cuentas. </w:t>
      </w:r>
      <w:r w:rsidRPr="00EE678D">
        <w:rPr>
          <w:sz w:val="20"/>
          <w:lang w:val="es-AR"/>
        </w:rPr>
        <w:t xml:space="preserve"> </w:t>
      </w:r>
      <w:r w:rsidR="008474EE" w:rsidRPr="008474EE">
        <w:rPr>
          <w:sz w:val="20"/>
          <w:lang w:val="es-AR"/>
        </w:rPr>
        <w:t>También puede garantizar una mejor alineación entre las prioridades del gobierno y la asignación de recursos, mejorando as</w:t>
      </w:r>
      <w:r w:rsidR="008474EE">
        <w:rPr>
          <w:sz w:val="20"/>
          <w:lang w:val="es-AR"/>
        </w:rPr>
        <w:t xml:space="preserve">í la prestación de servicios y generando confianza en el Parlamento y otras instituciones públicas (véase también </w:t>
      </w:r>
      <w:r w:rsidR="008474EE" w:rsidRPr="008474EE">
        <w:rPr>
          <w:i/>
          <w:sz w:val="20"/>
          <w:lang w:val="es-AR"/>
        </w:rPr>
        <w:t xml:space="preserve">Dimensión 3.1.3: Transparencia del ciclo presupuestario y del presupuesto </w:t>
      </w:r>
      <w:r w:rsidR="00D359E4">
        <w:rPr>
          <w:i/>
          <w:sz w:val="20"/>
          <w:lang w:val="es-AR"/>
        </w:rPr>
        <w:t>parlamentario</w:t>
      </w:r>
      <w:r w:rsidR="008474EE">
        <w:rPr>
          <w:sz w:val="20"/>
          <w:lang w:val="es-AR"/>
        </w:rPr>
        <w:t>).</w:t>
      </w:r>
    </w:p>
    <w:p w14:paraId="2D1786D9" w14:textId="77777777" w:rsidR="001B52DA" w:rsidRPr="0086306C" w:rsidRDefault="001B52DA" w:rsidP="00BE0E10">
      <w:pPr>
        <w:spacing w:line="240" w:lineRule="auto"/>
        <w:jc w:val="both"/>
        <w:rPr>
          <w:sz w:val="16"/>
          <w:szCs w:val="20"/>
          <w:lang w:val="es-AR"/>
        </w:rPr>
      </w:pPr>
    </w:p>
    <w:p w14:paraId="5B6AD465" w14:textId="36A2952C" w:rsidR="00514669" w:rsidRPr="00CE18B7" w:rsidRDefault="00CE18B7" w:rsidP="00BE0E10">
      <w:pPr>
        <w:spacing w:line="240" w:lineRule="auto"/>
        <w:jc w:val="both"/>
        <w:rPr>
          <w:sz w:val="20"/>
          <w:lang w:val="es-AR"/>
        </w:rPr>
      </w:pPr>
      <w:r w:rsidRPr="00CE18B7">
        <w:rPr>
          <w:sz w:val="20"/>
          <w:lang w:val="es-AR"/>
        </w:rPr>
        <w:t>La ciudadanía debería estar involucrada en todas las etapas del ciclo presupuestario</w:t>
      </w:r>
      <w:r>
        <w:rPr>
          <w:sz w:val="20"/>
          <w:lang w:val="es-AR"/>
        </w:rPr>
        <w:t>:</w:t>
      </w:r>
      <w:r w:rsidR="000A4848" w:rsidRPr="00CE18B7">
        <w:rPr>
          <w:sz w:val="20"/>
          <w:lang w:val="es-AR"/>
        </w:rPr>
        <w:t xml:space="preserve"> </w:t>
      </w:r>
    </w:p>
    <w:p w14:paraId="7F12806C" w14:textId="611EC39F" w:rsidR="00514669" w:rsidRPr="00113A76" w:rsidRDefault="00113A76" w:rsidP="00BE0E10">
      <w:pPr>
        <w:pStyle w:val="ListParagraph"/>
        <w:numPr>
          <w:ilvl w:val="0"/>
          <w:numId w:val="7"/>
        </w:numPr>
        <w:spacing w:line="240" w:lineRule="auto"/>
        <w:ind w:left="426"/>
        <w:jc w:val="both"/>
        <w:rPr>
          <w:sz w:val="20"/>
          <w:highlight w:val="white"/>
          <w:lang w:val="es-AR"/>
        </w:rPr>
      </w:pPr>
      <w:r w:rsidRPr="00113A76">
        <w:rPr>
          <w:sz w:val="20"/>
          <w:lang w:val="es-AR"/>
        </w:rPr>
        <w:t xml:space="preserve">Cuando las comisiones parlamentarias discuten el </w:t>
      </w:r>
      <w:r>
        <w:rPr>
          <w:sz w:val="20"/>
          <w:lang w:val="es-AR"/>
        </w:rPr>
        <w:t>proyecto de presupuesto enviado por el Ejecutivo</w:t>
      </w:r>
    </w:p>
    <w:p w14:paraId="3A5A7C18" w14:textId="7E202F25" w:rsidR="00514669" w:rsidRPr="00113A76" w:rsidRDefault="00113A76" w:rsidP="00BE0E10">
      <w:pPr>
        <w:pStyle w:val="ListParagraph"/>
        <w:numPr>
          <w:ilvl w:val="0"/>
          <w:numId w:val="7"/>
        </w:numPr>
        <w:spacing w:line="240" w:lineRule="auto"/>
        <w:ind w:left="426"/>
        <w:jc w:val="both"/>
        <w:rPr>
          <w:sz w:val="20"/>
          <w:highlight w:val="white"/>
          <w:lang w:val="es-AR"/>
        </w:rPr>
      </w:pPr>
      <w:r w:rsidRPr="00113A76">
        <w:rPr>
          <w:sz w:val="20"/>
          <w:highlight w:val="white"/>
          <w:lang w:val="es-AR"/>
        </w:rPr>
        <w:t xml:space="preserve">Cuando el proyecto presupuestario es enviado a las comisiones y al pleno del </w:t>
      </w:r>
      <w:r>
        <w:rPr>
          <w:sz w:val="20"/>
          <w:highlight w:val="white"/>
          <w:lang w:val="es-AR"/>
        </w:rPr>
        <w:t>Parlamento para su debate y aprobación.</w:t>
      </w:r>
    </w:p>
    <w:p w14:paraId="4F30996B" w14:textId="744059BF" w:rsidR="004A0D9D" w:rsidRPr="004B0CE4" w:rsidRDefault="00113A76" w:rsidP="00BE0E10">
      <w:pPr>
        <w:pStyle w:val="ListParagraph"/>
        <w:numPr>
          <w:ilvl w:val="0"/>
          <w:numId w:val="7"/>
        </w:numPr>
        <w:spacing w:line="240" w:lineRule="auto"/>
        <w:ind w:left="426"/>
        <w:jc w:val="both"/>
        <w:rPr>
          <w:sz w:val="20"/>
          <w:highlight w:val="white"/>
          <w:lang w:val="es-AR"/>
        </w:rPr>
      </w:pPr>
      <w:r w:rsidRPr="00113A76">
        <w:rPr>
          <w:sz w:val="20"/>
          <w:highlight w:val="white"/>
          <w:lang w:val="es-AR"/>
        </w:rPr>
        <w:t>Durante la supervisión y control que ocurre durante el año de los informes de ejecución presupuestaria mensuales o trimestrales del go</w:t>
      </w:r>
      <w:r>
        <w:rPr>
          <w:sz w:val="20"/>
          <w:highlight w:val="white"/>
          <w:lang w:val="es-AR"/>
        </w:rPr>
        <w:t xml:space="preserve">bierno, o bien en la revisión puntual o temática de determinadas asignaciones presupuestarias. </w:t>
      </w:r>
    </w:p>
    <w:p w14:paraId="7A9CFECE" w14:textId="5F6D3EBC" w:rsidR="001B52DA" w:rsidRPr="00113A76" w:rsidRDefault="00031BC4" w:rsidP="00BE0E10">
      <w:pPr>
        <w:pStyle w:val="ListParagraph"/>
        <w:numPr>
          <w:ilvl w:val="0"/>
          <w:numId w:val="7"/>
        </w:numPr>
        <w:spacing w:line="240" w:lineRule="auto"/>
        <w:ind w:left="426"/>
        <w:jc w:val="both"/>
        <w:rPr>
          <w:sz w:val="20"/>
          <w:szCs w:val="20"/>
          <w:highlight w:val="white"/>
          <w:lang w:val="es-AR"/>
        </w:rPr>
      </w:pPr>
      <w:r w:rsidRPr="00113A76">
        <w:rPr>
          <w:sz w:val="20"/>
          <w:highlight w:val="white"/>
          <w:lang w:val="es-AR"/>
        </w:rPr>
        <w:t>D</w:t>
      </w:r>
      <w:r w:rsidR="0057357E" w:rsidRPr="00113A76">
        <w:rPr>
          <w:sz w:val="20"/>
          <w:highlight w:val="white"/>
          <w:lang w:val="es-AR"/>
        </w:rPr>
        <w:t>ur</w:t>
      </w:r>
      <w:r w:rsidR="00113A76" w:rsidRPr="00113A76">
        <w:rPr>
          <w:sz w:val="20"/>
          <w:highlight w:val="white"/>
          <w:lang w:val="es-AR"/>
        </w:rPr>
        <w:t>ante el proceso de supervisión presupuestaria</w:t>
      </w:r>
      <w:r w:rsidR="00EC2540" w:rsidRPr="00113A76">
        <w:rPr>
          <w:sz w:val="20"/>
          <w:highlight w:val="white"/>
          <w:lang w:val="es-AR"/>
        </w:rPr>
        <w:t xml:space="preserve"> </w:t>
      </w:r>
      <w:r w:rsidR="00EC2540" w:rsidRPr="00113A76">
        <w:rPr>
          <w:i/>
          <w:sz w:val="20"/>
          <w:highlight w:val="white"/>
          <w:lang w:val="es-AR"/>
        </w:rPr>
        <w:t>ex-post</w:t>
      </w:r>
      <w:r w:rsidR="00113A76" w:rsidRPr="00113A76">
        <w:rPr>
          <w:sz w:val="20"/>
          <w:highlight w:val="white"/>
          <w:lang w:val="es-AR"/>
        </w:rPr>
        <w:t xml:space="preserve"> (cuando el Parlamento discute el informe hecho por la instituci</w:t>
      </w:r>
      <w:r w:rsidR="00113A76">
        <w:rPr>
          <w:sz w:val="20"/>
          <w:highlight w:val="white"/>
          <w:lang w:val="es-AR"/>
        </w:rPr>
        <w:t xml:space="preserve">ón de auditoría superior) </w:t>
      </w:r>
    </w:p>
    <w:p w14:paraId="73E82C14" w14:textId="77777777" w:rsidR="001B52DA" w:rsidRPr="0086306C" w:rsidRDefault="001B52DA" w:rsidP="00BE0E10">
      <w:pPr>
        <w:spacing w:line="240" w:lineRule="auto"/>
        <w:jc w:val="both"/>
        <w:rPr>
          <w:sz w:val="16"/>
          <w:szCs w:val="20"/>
          <w:highlight w:val="white"/>
          <w:lang w:val="es-AR"/>
        </w:rPr>
      </w:pPr>
    </w:p>
    <w:p w14:paraId="2CEFF639" w14:textId="675A8865" w:rsidR="00E11DAA" w:rsidRPr="00AE7A0D" w:rsidRDefault="00113A76" w:rsidP="00BE0E10">
      <w:pPr>
        <w:spacing w:line="240" w:lineRule="auto"/>
        <w:jc w:val="both"/>
        <w:rPr>
          <w:sz w:val="20"/>
          <w:szCs w:val="20"/>
          <w:lang w:val="es-AR"/>
        </w:rPr>
      </w:pPr>
      <w:r w:rsidRPr="00AE7A0D">
        <w:rPr>
          <w:sz w:val="20"/>
          <w:highlight w:val="white"/>
          <w:lang w:val="es-AR"/>
        </w:rPr>
        <w:t xml:space="preserve">El presupuesto estatal </w:t>
      </w:r>
      <w:r w:rsidR="00AE7A0D">
        <w:rPr>
          <w:sz w:val="20"/>
          <w:highlight w:val="white"/>
          <w:lang w:val="es-AR"/>
        </w:rPr>
        <w:t>an</w:t>
      </w:r>
      <w:r w:rsidRPr="00AE7A0D">
        <w:rPr>
          <w:sz w:val="20"/>
          <w:highlight w:val="white"/>
          <w:lang w:val="es-AR"/>
        </w:rPr>
        <w:t xml:space="preserve">ual debe ser presentado al público en lenguaje claro y fácil de entender, permitiendo a los ciudadanos </w:t>
      </w:r>
      <w:r w:rsidR="00AE7A0D" w:rsidRPr="00AE7A0D">
        <w:rPr>
          <w:sz w:val="20"/>
          <w:highlight w:val="white"/>
          <w:lang w:val="es-AR"/>
        </w:rPr>
        <w:t>participar y contribuir de forma efectiva, y permitiendo al Parlamento cerrar la brecha que existe entre el lenguaje financiero complejo y la comprensi</w:t>
      </w:r>
      <w:r w:rsidR="00AE7A0D">
        <w:rPr>
          <w:sz w:val="20"/>
          <w:highlight w:val="white"/>
          <w:lang w:val="es-AR"/>
        </w:rPr>
        <w:t xml:space="preserve">ón del público en general. </w:t>
      </w:r>
      <w:r w:rsidR="00AE7A0D" w:rsidRPr="00AE7A0D">
        <w:rPr>
          <w:sz w:val="20"/>
          <w:highlight w:val="white"/>
          <w:lang w:val="es-AR"/>
        </w:rPr>
        <w:t>Este enfoque promueve la transparencia, empoderando a los individuos para poder participar activamente en el proceso de toma de decision</w:t>
      </w:r>
      <w:r w:rsidR="00AE7A0D">
        <w:rPr>
          <w:sz w:val="20"/>
          <w:highlight w:val="white"/>
          <w:lang w:val="es-AR"/>
        </w:rPr>
        <w:t>e</w:t>
      </w:r>
      <w:r w:rsidR="00AE7A0D" w:rsidRPr="00AE7A0D">
        <w:rPr>
          <w:sz w:val="20"/>
          <w:highlight w:val="white"/>
          <w:lang w:val="es-AR"/>
        </w:rPr>
        <w:t>s, hacer aportes significativos y contribuir a dar forma al presupuesto de acuerdo a las necesidad</w:t>
      </w:r>
      <w:r w:rsidR="00AE7A0D">
        <w:rPr>
          <w:sz w:val="20"/>
          <w:highlight w:val="white"/>
          <w:lang w:val="es-AR"/>
        </w:rPr>
        <w:t>es y prioridades de las comunidades.</w:t>
      </w:r>
      <w:r w:rsidR="00EC2540" w:rsidRPr="00AE7A0D">
        <w:rPr>
          <w:sz w:val="20"/>
          <w:highlight w:val="white"/>
          <w:lang w:val="es-AR"/>
        </w:rPr>
        <w:t xml:space="preserve"> </w:t>
      </w:r>
    </w:p>
    <w:p w14:paraId="2AC1A2DC" w14:textId="77777777" w:rsidR="000636CB" w:rsidRPr="00497212" w:rsidRDefault="000636CB" w:rsidP="00BE0E10">
      <w:pPr>
        <w:pStyle w:val="section-title"/>
        <w:jc w:val="both"/>
      </w:pPr>
      <w:proofErr w:type="spellStart"/>
      <w:r>
        <w:t>Objetivo</w:t>
      </w:r>
      <w:proofErr w:type="spellEnd"/>
      <w:r>
        <w:t xml:space="preserve"> al que se </w:t>
      </w:r>
      <w:proofErr w:type="spellStart"/>
      <w:r>
        <w:t>aspira</w:t>
      </w:r>
      <w:proofErr w:type="spellEnd"/>
    </w:p>
    <w:tbl>
      <w:tblPr>
        <w:tblStyle w:val="12"/>
        <w:tblW w:w="5000" w:type="pct"/>
        <w:shd w:val="clear" w:color="auto" w:fill="EEEEEE"/>
        <w:tblLook w:val="0400" w:firstRow="0" w:lastRow="0" w:firstColumn="0" w:lastColumn="0" w:noHBand="0" w:noVBand="1"/>
      </w:tblPr>
      <w:tblGrid>
        <w:gridCol w:w="9120"/>
      </w:tblGrid>
      <w:tr w:rsidR="001B52DA" w:rsidRPr="003E2532" w14:paraId="0449AF8D" w14:textId="77777777" w:rsidTr="004D2DC3">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105BA524" w14:textId="3E35254C" w:rsidR="00AE7A0D" w:rsidRPr="0067728D" w:rsidRDefault="00AE7A0D" w:rsidP="00BE0E10">
            <w:pPr>
              <w:spacing w:before="120" w:after="120" w:line="240" w:lineRule="auto"/>
              <w:jc w:val="both"/>
              <w:rPr>
                <w:i/>
                <w:sz w:val="20"/>
                <w:szCs w:val="20"/>
                <w:lang w:val="es-UY"/>
              </w:rPr>
            </w:pPr>
            <w:r w:rsidRPr="0067728D">
              <w:rPr>
                <w:i/>
                <w:sz w:val="20"/>
                <w:lang w:val="es-UY"/>
              </w:rPr>
              <w:t xml:space="preserve">Basado en un análisis comparativo mundial, un objetivo al que aspiran los Parlamentos en el </w:t>
            </w:r>
            <w:r>
              <w:rPr>
                <w:i/>
                <w:sz w:val="20"/>
                <w:lang w:val="es-UY"/>
              </w:rPr>
              <w:t>ámbito de la “participación en el ciclo presupuestario” es el siguiente:</w:t>
            </w:r>
          </w:p>
          <w:p w14:paraId="7CBF5009" w14:textId="51F1A917" w:rsidR="001B52DA" w:rsidRPr="004B0CE4" w:rsidRDefault="00AE7A0D" w:rsidP="00BE0E10">
            <w:pPr>
              <w:spacing w:before="120" w:after="120" w:line="240" w:lineRule="auto"/>
              <w:jc w:val="both"/>
              <w:rPr>
                <w:sz w:val="20"/>
                <w:szCs w:val="20"/>
                <w:lang w:val="es-AR"/>
              </w:rPr>
            </w:pPr>
            <w:r w:rsidRPr="00AE7A0D">
              <w:rPr>
                <w:sz w:val="20"/>
                <w:lang w:val="es-AR"/>
              </w:rPr>
              <w:t xml:space="preserve">El marco legal </w:t>
            </w:r>
            <w:r>
              <w:rPr>
                <w:sz w:val="20"/>
                <w:lang w:val="es-AR"/>
              </w:rPr>
              <w:t xml:space="preserve">permite </w:t>
            </w:r>
            <w:r w:rsidRPr="00AE7A0D">
              <w:rPr>
                <w:sz w:val="20"/>
                <w:lang w:val="es-AR"/>
              </w:rPr>
              <w:t>la participaci</w:t>
            </w:r>
            <w:r>
              <w:rPr>
                <w:sz w:val="20"/>
                <w:lang w:val="es-AR"/>
              </w:rPr>
              <w:t xml:space="preserve">ón ciudadana en el ciclo presupuestario. </w:t>
            </w:r>
          </w:p>
          <w:p w14:paraId="71A5CF22" w14:textId="3BDE8CB3" w:rsidR="001B52DA" w:rsidRPr="00AE7A0D" w:rsidRDefault="00AE7A0D" w:rsidP="00BE0E10">
            <w:pPr>
              <w:spacing w:before="120" w:after="120" w:line="240" w:lineRule="auto"/>
              <w:jc w:val="both"/>
              <w:rPr>
                <w:sz w:val="20"/>
                <w:szCs w:val="20"/>
                <w:lang w:val="es-AR"/>
              </w:rPr>
            </w:pPr>
            <w:r w:rsidRPr="00AE7A0D">
              <w:rPr>
                <w:sz w:val="20"/>
                <w:lang w:val="es-AR"/>
              </w:rPr>
              <w:t>Existen mecanismos y procesos establecidos para la participación p</w:t>
            </w:r>
            <w:r>
              <w:rPr>
                <w:sz w:val="20"/>
                <w:lang w:val="es-AR"/>
              </w:rPr>
              <w:t xml:space="preserve">ública en todas las etapas </w:t>
            </w:r>
            <w:r w:rsidRPr="00AE7A0D">
              <w:rPr>
                <w:sz w:val="20"/>
                <w:lang w:val="es-AR"/>
              </w:rPr>
              <w:t xml:space="preserve">del ciclo presupuestario (proyecto de presupuesto, debate y aprobación en comisiones y en el Parlamento, supervisión parlamentaria del presupuesto en simultáneo y </w:t>
            </w:r>
            <w:r w:rsidRPr="00AE7A0D">
              <w:rPr>
                <w:i/>
                <w:sz w:val="20"/>
                <w:lang w:val="es-AR"/>
              </w:rPr>
              <w:t>ex-post</w:t>
            </w:r>
            <w:r w:rsidR="00EC2540" w:rsidRPr="00A04275">
              <w:rPr>
                <w:sz w:val="20"/>
                <w:lang w:val="es-AR"/>
              </w:rPr>
              <w:t xml:space="preserve">). </w:t>
            </w:r>
            <w:r w:rsidRPr="00AE7A0D">
              <w:rPr>
                <w:sz w:val="20"/>
                <w:lang w:val="es-AR"/>
              </w:rPr>
              <w:t>Hay documentos/instructivos que detallan cómo el público puede participar en estos mecanismos y procesos</w:t>
            </w:r>
            <w:r>
              <w:rPr>
                <w:sz w:val="20"/>
                <w:lang w:val="es-AR"/>
              </w:rPr>
              <w:t>.</w:t>
            </w:r>
            <w:r w:rsidR="00EC2540" w:rsidRPr="00AE7A0D">
              <w:rPr>
                <w:sz w:val="20"/>
                <w:lang w:val="es-AR"/>
              </w:rPr>
              <w:t xml:space="preserve"> </w:t>
            </w:r>
          </w:p>
          <w:p w14:paraId="31CC6BDC" w14:textId="56958329" w:rsidR="001B52DA" w:rsidRPr="00AE7A0D" w:rsidRDefault="00AE7A0D" w:rsidP="00BE0E10">
            <w:pPr>
              <w:spacing w:before="120" w:after="120" w:line="240" w:lineRule="auto"/>
              <w:jc w:val="both"/>
              <w:rPr>
                <w:sz w:val="20"/>
                <w:szCs w:val="20"/>
                <w:lang w:val="es-AR"/>
              </w:rPr>
            </w:pPr>
            <w:r w:rsidRPr="00AE7A0D">
              <w:rPr>
                <w:sz w:val="20"/>
                <w:lang w:val="es-AR"/>
              </w:rPr>
              <w:t xml:space="preserve">Los procesos participativos son accesibles e inclusivos, en tanto que se anuncien con anticipación, se asigne tiempo suficiente para las deliberaciones, y se realicen en un momento y lugar conveniente para una amplia gama de grupos. </w:t>
            </w:r>
          </w:p>
          <w:p w14:paraId="2076AFF9" w14:textId="46760DC8" w:rsidR="001B52DA" w:rsidRPr="00AE7A0D" w:rsidRDefault="00AE7A0D" w:rsidP="00BE0E10">
            <w:pPr>
              <w:spacing w:before="120" w:after="120" w:line="240" w:lineRule="auto"/>
              <w:jc w:val="both"/>
              <w:rPr>
                <w:color w:val="005F9A"/>
                <w:sz w:val="20"/>
                <w:szCs w:val="20"/>
                <w:lang w:val="es-AR"/>
              </w:rPr>
            </w:pPr>
            <w:r w:rsidRPr="00AE7A0D">
              <w:rPr>
                <w:sz w:val="20"/>
                <w:lang w:val="es-AR"/>
              </w:rPr>
              <w:lastRenderedPageBreak/>
              <w:t xml:space="preserve">El presupuesto estatal anual es difundido a la ciudadanía en un lenguaje claro y fácil de entender, de manera de permitir un involucramiento </w:t>
            </w:r>
            <w:r>
              <w:rPr>
                <w:sz w:val="20"/>
                <w:lang w:val="es-AR"/>
              </w:rPr>
              <w:t xml:space="preserve">activo </w:t>
            </w:r>
            <w:r w:rsidRPr="00AE7A0D">
              <w:rPr>
                <w:sz w:val="20"/>
                <w:lang w:val="es-AR"/>
              </w:rPr>
              <w:t>y una contribuci</w:t>
            </w:r>
            <w:r>
              <w:rPr>
                <w:sz w:val="20"/>
                <w:lang w:val="es-AR"/>
              </w:rPr>
              <w:t>ón efectiva por parte de los ciudadanos.</w:t>
            </w:r>
            <w:r w:rsidR="00EC2540" w:rsidRPr="00AE7A0D">
              <w:rPr>
                <w:sz w:val="20"/>
                <w:lang w:val="es-AR"/>
              </w:rPr>
              <w:t xml:space="preserve"> </w:t>
            </w:r>
          </w:p>
        </w:tc>
      </w:tr>
    </w:tbl>
    <w:p w14:paraId="19E06604" w14:textId="75209437" w:rsidR="001B52DA" w:rsidRPr="004B0CE4" w:rsidRDefault="000636CB" w:rsidP="00BE0E10">
      <w:pPr>
        <w:pStyle w:val="section-title"/>
        <w:jc w:val="both"/>
        <w:rPr>
          <w:lang w:val="es-AR"/>
        </w:rPr>
      </w:pPr>
      <w:bookmarkStart w:id="16" w:name="_2grqrue"/>
      <w:bookmarkEnd w:id="16"/>
      <w:r w:rsidRPr="004B0CE4">
        <w:rPr>
          <w:lang w:val="es-AR"/>
        </w:rPr>
        <w:lastRenderedPageBreak/>
        <w:t>Evaluación</w:t>
      </w:r>
    </w:p>
    <w:p w14:paraId="64E0D6E4" w14:textId="77777777" w:rsidR="00165973" w:rsidRPr="000E3BD4" w:rsidRDefault="00165973" w:rsidP="00BE0E10">
      <w:pPr>
        <w:spacing w:line="240" w:lineRule="auto"/>
        <w:jc w:val="both"/>
        <w:rPr>
          <w:sz w:val="20"/>
          <w:lang w:val="es-UY"/>
        </w:rPr>
      </w:pPr>
      <w:r w:rsidRPr="000E3BD4">
        <w:rPr>
          <w:sz w:val="20"/>
          <w:lang w:val="es-UY"/>
        </w:rPr>
        <w:t>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w:t>
      </w:r>
    </w:p>
    <w:p w14:paraId="20A0CD16" w14:textId="77777777" w:rsidR="00165973" w:rsidRPr="000E3BD4" w:rsidRDefault="00165973" w:rsidP="00BE0E10">
      <w:pPr>
        <w:spacing w:line="240" w:lineRule="auto"/>
        <w:jc w:val="both"/>
        <w:rPr>
          <w:sz w:val="20"/>
          <w:lang w:val="es-UY"/>
        </w:rPr>
      </w:pPr>
    </w:p>
    <w:p w14:paraId="53E879D1" w14:textId="77777777" w:rsidR="00165973" w:rsidRPr="000E3BD4" w:rsidRDefault="00165973" w:rsidP="00BE0E10">
      <w:pPr>
        <w:spacing w:line="240" w:lineRule="auto"/>
        <w:jc w:val="both"/>
        <w:rPr>
          <w:sz w:val="20"/>
          <w:szCs w:val="20"/>
          <w:lang w:val="es-UY"/>
        </w:rPr>
      </w:pPr>
      <w:r w:rsidRPr="000E3BD4">
        <w:rPr>
          <w:sz w:val="20"/>
          <w:szCs w:val="20"/>
          <w:lang w:val="es-UY"/>
        </w:rPr>
        <w:t>La evidencia para la evaluación de esta dimensión podría incluir lo siguiente:</w:t>
      </w:r>
    </w:p>
    <w:p w14:paraId="0D007EF9" w14:textId="77777777" w:rsidR="004D2DC3" w:rsidRPr="00165973" w:rsidRDefault="004D2DC3" w:rsidP="00BE0E10">
      <w:pPr>
        <w:spacing w:line="240" w:lineRule="auto"/>
        <w:jc w:val="both"/>
        <w:rPr>
          <w:sz w:val="20"/>
          <w:szCs w:val="20"/>
          <w:lang w:val="es-UY"/>
        </w:rPr>
      </w:pPr>
    </w:p>
    <w:p w14:paraId="6713BD58" w14:textId="5217BA0C" w:rsidR="001B52DA" w:rsidRPr="00A04275" w:rsidRDefault="00E06E67" w:rsidP="00BE0E10">
      <w:pPr>
        <w:numPr>
          <w:ilvl w:val="0"/>
          <w:numId w:val="3"/>
        </w:numPr>
        <w:spacing w:line="240" w:lineRule="auto"/>
        <w:ind w:left="562" w:hanging="562"/>
        <w:jc w:val="both"/>
        <w:rPr>
          <w:sz w:val="20"/>
          <w:szCs w:val="20"/>
          <w:lang w:val="es-AR"/>
        </w:rPr>
      </w:pPr>
      <w:r w:rsidRPr="00A04275">
        <w:rPr>
          <w:sz w:val="20"/>
          <w:lang w:val="es-AR"/>
        </w:rPr>
        <w:t>Disposición</w:t>
      </w:r>
      <w:r w:rsidR="00EE10EE" w:rsidRPr="00A04275">
        <w:rPr>
          <w:sz w:val="20"/>
          <w:lang w:val="es-AR"/>
        </w:rPr>
        <w:t>(</w:t>
      </w:r>
      <w:r w:rsidR="00A04275" w:rsidRPr="00A04275">
        <w:rPr>
          <w:sz w:val="20"/>
          <w:lang w:val="es-AR"/>
        </w:rPr>
        <w:t>e</w:t>
      </w:r>
      <w:r w:rsidR="00EE10EE" w:rsidRPr="00A04275">
        <w:rPr>
          <w:sz w:val="20"/>
          <w:lang w:val="es-AR"/>
        </w:rPr>
        <w:t>s)</w:t>
      </w:r>
      <w:r w:rsidR="00A04275" w:rsidRPr="00A04275">
        <w:rPr>
          <w:sz w:val="20"/>
          <w:lang w:val="es-AR"/>
        </w:rPr>
        <w:t xml:space="preserve"> del marco legal que abordan la participación ciudadana en el ciclo presupuestario</w:t>
      </w:r>
      <w:r w:rsidR="00A04275">
        <w:rPr>
          <w:sz w:val="20"/>
          <w:lang w:val="es-AR"/>
        </w:rPr>
        <w:t>.</w:t>
      </w:r>
    </w:p>
    <w:p w14:paraId="7B53BD38" w14:textId="0FDA104D" w:rsidR="001B52DA" w:rsidRPr="00A04275" w:rsidRDefault="00870E6F" w:rsidP="00BE0E10">
      <w:pPr>
        <w:numPr>
          <w:ilvl w:val="0"/>
          <w:numId w:val="3"/>
        </w:numPr>
        <w:spacing w:line="240" w:lineRule="auto"/>
        <w:ind w:left="562" w:hanging="562"/>
        <w:jc w:val="both"/>
        <w:rPr>
          <w:sz w:val="20"/>
          <w:szCs w:val="20"/>
          <w:lang w:val="es-AR"/>
        </w:rPr>
      </w:pPr>
      <w:r w:rsidRPr="00A04275">
        <w:rPr>
          <w:sz w:val="20"/>
          <w:lang w:val="es-AR"/>
        </w:rPr>
        <w:t>L</w:t>
      </w:r>
      <w:r w:rsidR="00A04275" w:rsidRPr="00A04275">
        <w:rPr>
          <w:sz w:val="20"/>
          <w:lang w:val="es-AR"/>
        </w:rPr>
        <w:t>eyes, reglas o normativas vigentes que respalden la participación ciudadana en el ciclo presupuestario</w:t>
      </w:r>
      <w:r w:rsidR="00A04275">
        <w:rPr>
          <w:sz w:val="20"/>
          <w:lang w:val="es-AR"/>
        </w:rPr>
        <w:t>.</w:t>
      </w:r>
    </w:p>
    <w:p w14:paraId="568F0EE5" w14:textId="4B7016C4" w:rsidR="001B52DA" w:rsidRPr="00A04275" w:rsidRDefault="00A04275" w:rsidP="00BE0E10">
      <w:pPr>
        <w:numPr>
          <w:ilvl w:val="0"/>
          <w:numId w:val="3"/>
        </w:numPr>
        <w:spacing w:line="240" w:lineRule="auto"/>
        <w:ind w:left="562" w:hanging="562"/>
        <w:jc w:val="both"/>
        <w:rPr>
          <w:sz w:val="20"/>
          <w:szCs w:val="20"/>
          <w:lang w:val="es-AR"/>
        </w:rPr>
      </w:pPr>
      <w:r w:rsidRPr="00A04275">
        <w:rPr>
          <w:sz w:val="20"/>
          <w:lang w:val="es-AR"/>
        </w:rPr>
        <w:t>Una guía, modelo u otro document</w:t>
      </w:r>
      <w:r>
        <w:rPr>
          <w:sz w:val="20"/>
          <w:lang w:val="es-AR"/>
        </w:rPr>
        <w:t>o</w:t>
      </w:r>
      <w:r w:rsidRPr="00A04275">
        <w:rPr>
          <w:sz w:val="20"/>
          <w:lang w:val="es-AR"/>
        </w:rPr>
        <w:t xml:space="preserve"> que detalle los mecanismos y procesos </w:t>
      </w:r>
      <w:r>
        <w:rPr>
          <w:sz w:val="20"/>
          <w:lang w:val="es-AR"/>
        </w:rPr>
        <w:t>participativos</w:t>
      </w:r>
    </w:p>
    <w:p w14:paraId="493B4347" w14:textId="7B1859EA" w:rsidR="001B52DA" w:rsidRPr="00A04275" w:rsidRDefault="00EC2540" w:rsidP="00BE0E10">
      <w:pPr>
        <w:numPr>
          <w:ilvl w:val="0"/>
          <w:numId w:val="3"/>
        </w:numPr>
        <w:spacing w:line="240" w:lineRule="auto"/>
        <w:ind w:left="562" w:hanging="562"/>
        <w:jc w:val="both"/>
        <w:rPr>
          <w:sz w:val="20"/>
          <w:szCs w:val="20"/>
          <w:lang w:val="es-AR"/>
        </w:rPr>
      </w:pPr>
      <w:r w:rsidRPr="00A04275">
        <w:rPr>
          <w:sz w:val="20"/>
          <w:lang w:val="es-AR"/>
        </w:rPr>
        <w:t>Program</w:t>
      </w:r>
      <w:r w:rsidR="00A04275">
        <w:rPr>
          <w:sz w:val="20"/>
          <w:lang w:val="es-AR"/>
        </w:rPr>
        <w:t>as, horarios, folletos inf</w:t>
      </w:r>
      <w:r w:rsidR="00A04275" w:rsidRPr="00A04275">
        <w:rPr>
          <w:sz w:val="20"/>
          <w:lang w:val="es-AR"/>
        </w:rPr>
        <w:t>ormativ</w:t>
      </w:r>
      <w:r w:rsidR="00A04275">
        <w:rPr>
          <w:sz w:val="20"/>
          <w:lang w:val="es-AR"/>
        </w:rPr>
        <w:t>os y otros documentos de apoyo.</w:t>
      </w:r>
    </w:p>
    <w:p w14:paraId="0190DDB4" w14:textId="77777777" w:rsidR="004D2DC3" w:rsidRPr="00A04275" w:rsidRDefault="004D2DC3" w:rsidP="00BE0E10">
      <w:pPr>
        <w:spacing w:line="240" w:lineRule="auto"/>
        <w:jc w:val="both"/>
        <w:rPr>
          <w:sz w:val="20"/>
          <w:szCs w:val="20"/>
          <w:lang w:val="es-AR"/>
        </w:rPr>
      </w:pPr>
    </w:p>
    <w:p w14:paraId="1BE2FD6A" w14:textId="77777777" w:rsidR="00165973" w:rsidRPr="002E12F5" w:rsidRDefault="00165973" w:rsidP="00BE0E10">
      <w:pPr>
        <w:spacing w:line="240" w:lineRule="auto"/>
        <w:jc w:val="both"/>
        <w:rPr>
          <w:sz w:val="20"/>
          <w:szCs w:val="20"/>
          <w:lang w:val="es-AR"/>
        </w:rPr>
      </w:pPr>
      <w:r w:rsidRPr="002E12F5">
        <w:rPr>
          <w:sz w:val="20"/>
          <w:lang w:val="es-AR"/>
        </w:rPr>
        <w:t>Cuand</w:t>
      </w:r>
      <w:r>
        <w:rPr>
          <w:sz w:val="20"/>
          <w:lang w:val="es-AR"/>
        </w:rPr>
        <w:t>o corresponda</w:t>
      </w:r>
      <w:r w:rsidRPr="002E12F5">
        <w:rPr>
          <w:sz w:val="20"/>
          <w:lang w:val="es-AR"/>
        </w:rPr>
        <w:t>, proporcione comentarios adicionales o ejemplos que respalden la evaluación</w:t>
      </w:r>
    </w:p>
    <w:p w14:paraId="6BAD26D7" w14:textId="77777777" w:rsidR="001B52DA" w:rsidRPr="00165973" w:rsidRDefault="001B52DA" w:rsidP="00BE0E10">
      <w:pPr>
        <w:spacing w:line="240" w:lineRule="auto"/>
        <w:jc w:val="both"/>
        <w:rPr>
          <w:sz w:val="20"/>
          <w:szCs w:val="20"/>
          <w:lang w:val="es-AR"/>
        </w:rPr>
      </w:pPr>
    </w:p>
    <w:p w14:paraId="6CB7E6CC" w14:textId="0482FA63" w:rsidR="001B52DA" w:rsidRPr="004B0CE4" w:rsidRDefault="00177C1A" w:rsidP="00BE0E10">
      <w:pPr>
        <w:pStyle w:val="Heading4"/>
        <w:jc w:val="both"/>
        <w:rPr>
          <w:lang w:val="es-AR"/>
        </w:rPr>
      </w:pPr>
      <w:bookmarkStart w:id="17" w:name="_vx1227"/>
      <w:bookmarkEnd w:id="17"/>
      <w:r w:rsidRPr="004B0CE4">
        <w:rPr>
          <w:lang w:val="es-AR"/>
        </w:rPr>
        <w:t xml:space="preserve">Criterio de evaluación </w:t>
      </w:r>
      <w:r w:rsidR="00EC2540" w:rsidRPr="004B0CE4">
        <w:rPr>
          <w:lang w:val="es-AR"/>
        </w:rPr>
        <w:t xml:space="preserve">1: </w:t>
      </w:r>
      <w:r w:rsidR="00A04275" w:rsidRPr="004B0CE4">
        <w:rPr>
          <w:lang w:val="es-AR"/>
        </w:rPr>
        <w:t>Marco legal</w:t>
      </w:r>
    </w:p>
    <w:p w14:paraId="661E1CDD" w14:textId="27A859E1" w:rsidR="001B52DA" w:rsidRPr="00A04275" w:rsidRDefault="00A04275" w:rsidP="00BE0E10">
      <w:pPr>
        <w:spacing w:line="240" w:lineRule="auto"/>
        <w:jc w:val="both"/>
        <w:rPr>
          <w:sz w:val="20"/>
          <w:szCs w:val="20"/>
          <w:lang w:val="es-AR"/>
        </w:rPr>
      </w:pPr>
      <w:r w:rsidRPr="00A04275">
        <w:rPr>
          <w:sz w:val="20"/>
          <w:lang w:val="es-AR"/>
        </w:rPr>
        <w:t>El marco legal permite participar a miembros del ciclo presupuestario</w:t>
      </w:r>
      <w:r w:rsidR="00EC2540" w:rsidRPr="00A04275">
        <w:rPr>
          <w:sz w:val="20"/>
          <w:lang w:val="es-AR"/>
        </w:rPr>
        <w:t>.</w:t>
      </w:r>
    </w:p>
    <w:p w14:paraId="2C4634C3" w14:textId="77777777" w:rsidR="001B52DA" w:rsidRPr="00A04275" w:rsidRDefault="001B52DA" w:rsidP="00BE0E10">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752520" w:rsidRPr="00497212" w14:paraId="3F91FB4B" w14:textId="77777777" w:rsidTr="0075252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7C28D7A" w14:textId="77777777" w:rsidR="00752520" w:rsidRPr="00497212" w:rsidRDefault="00752520" w:rsidP="00BE0E10">
            <w:pPr>
              <w:jc w:val="both"/>
              <w:rPr>
                <w:rFonts w:eastAsia="Calibri"/>
                <w:sz w:val="20"/>
                <w:szCs w:val="20"/>
              </w:rPr>
            </w:pPr>
            <w:proofErr w:type="spellStart"/>
            <w:r>
              <w:rPr>
                <w:sz w:val="20"/>
              </w:rPr>
              <w:t>Inexistente</w:t>
            </w:r>
            <w:proofErr w:type="spellEnd"/>
          </w:p>
          <w:sdt>
            <w:sdtPr>
              <w:rPr>
                <w:rFonts w:eastAsia="Arimo"/>
                <w:sz w:val="20"/>
                <w:szCs w:val="20"/>
              </w:rPr>
              <w:id w:val="-376080421"/>
              <w14:checkbox>
                <w14:checked w14:val="0"/>
                <w14:checkedState w14:val="2612" w14:font="MS Gothic"/>
                <w14:uncheckedState w14:val="2610" w14:font="MS Gothic"/>
              </w14:checkbox>
            </w:sdtPr>
            <w:sdtEndPr/>
            <w:sdtContent>
              <w:p w14:paraId="16825DBB" w14:textId="2DBA661A" w:rsidR="00752520" w:rsidRPr="00497212" w:rsidRDefault="0075252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732C91B" w14:textId="77777777" w:rsidR="00752520" w:rsidRPr="00497212" w:rsidRDefault="00752520" w:rsidP="00BE0E10">
            <w:pPr>
              <w:jc w:val="both"/>
              <w:rPr>
                <w:rFonts w:eastAsia="Calibri"/>
                <w:sz w:val="20"/>
                <w:szCs w:val="20"/>
              </w:rPr>
            </w:pPr>
            <w:proofErr w:type="spellStart"/>
            <w:r>
              <w:rPr>
                <w:sz w:val="20"/>
              </w:rPr>
              <w:t>Rudimentario</w:t>
            </w:r>
            <w:proofErr w:type="spellEnd"/>
          </w:p>
          <w:sdt>
            <w:sdtPr>
              <w:rPr>
                <w:rFonts w:eastAsia="Arimo"/>
                <w:sz w:val="20"/>
                <w:szCs w:val="20"/>
              </w:rPr>
              <w:id w:val="1886136084"/>
              <w14:checkbox>
                <w14:checked w14:val="0"/>
                <w14:checkedState w14:val="2612" w14:font="MS Gothic"/>
                <w14:uncheckedState w14:val="2610" w14:font="MS Gothic"/>
              </w14:checkbox>
            </w:sdtPr>
            <w:sdtEndPr/>
            <w:sdtContent>
              <w:p w14:paraId="519B70BD" w14:textId="441A911E" w:rsidR="00752520" w:rsidRPr="00497212" w:rsidRDefault="000636CB" w:rsidP="00BE0E10">
                <w:pPr>
                  <w:jc w:val="both"/>
                  <w:rPr>
                    <w:rFonts w:eastAsia="Calibri"/>
                    <w:sz w:val="20"/>
                    <w:szCs w:val="20"/>
                  </w:rPr>
                </w:pPr>
                <w:r>
                  <w:rPr>
                    <w:rFonts w:ascii="MS Gothic" w:eastAsia="MS Gothic" w:hAnsi="MS Gothic" w:hint="eastAsia"/>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0B9DDD" w14:textId="77777777" w:rsidR="004B0CE4" w:rsidRPr="00497212" w:rsidRDefault="004B0CE4" w:rsidP="00BE0E10">
            <w:pPr>
              <w:jc w:val="both"/>
              <w:rPr>
                <w:rFonts w:eastAsia="Calibri"/>
                <w:sz w:val="20"/>
                <w:szCs w:val="20"/>
              </w:rPr>
            </w:pPr>
            <w:proofErr w:type="spellStart"/>
            <w:r>
              <w:rPr>
                <w:sz w:val="20"/>
              </w:rPr>
              <w:t>Básico</w:t>
            </w:r>
            <w:proofErr w:type="spellEnd"/>
          </w:p>
          <w:sdt>
            <w:sdtPr>
              <w:rPr>
                <w:rFonts w:eastAsia="Arimo"/>
                <w:sz w:val="20"/>
                <w:szCs w:val="20"/>
              </w:rPr>
              <w:id w:val="1869258380"/>
              <w14:checkbox>
                <w14:checked w14:val="0"/>
                <w14:checkedState w14:val="2612" w14:font="MS Gothic"/>
                <w14:uncheckedState w14:val="2610" w14:font="MS Gothic"/>
              </w14:checkbox>
            </w:sdtPr>
            <w:sdtEndPr/>
            <w:sdtContent>
              <w:p w14:paraId="7CA531A8" w14:textId="4739D5CD" w:rsidR="00752520" w:rsidRPr="00497212" w:rsidRDefault="0075252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64BFB0" w14:textId="77777777" w:rsidR="00752520" w:rsidRPr="00497212" w:rsidRDefault="00752520" w:rsidP="00BE0E10">
            <w:pPr>
              <w:jc w:val="both"/>
              <w:rPr>
                <w:rFonts w:eastAsia="Calibri"/>
                <w:sz w:val="20"/>
                <w:szCs w:val="20"/>
              </w:rPr>
            </w:pPr>
            <w:r>
              <w:rPr>
                <w:sz w:val="20"/>
              </w:rPr>
              <w:t>Bueno</w:t>
            </w:r>
          </w:p>
          <w:sdt>
            <w:sdtPr>
              <w:rPr>
                <w:rFonts w:eastAsia="Arimo"/>
                <w:sz w:val="20"/>
                <w:szCs w:val="20"/>
              </w:rPr>
              <w:id w:val="-1183117014"/>
              <w14:checkbox>
                <w14:checked w14:val="0"/>
                <w14:checkedState w14:val="2612" w14:font="MS Gothic"/>
                <w14:uncheckedState w14:val="2610" w14:font="MS Gothic"/>
              </w14:checkbox>
            </w:sdtPr>
            <w:sdtEndPr/>
            <w:sdtContent>
              <w:p w14:paraId="0451C3D2" w14:textId="061ACD1C" w:rsidR="00752520" w:rsidRPr="00497212" w:rsidRDefault="0075252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5A5B98" w14:textId="77777777" w:rsidR="00752520" w:rsidRPr="00497212" w:rsidRDefault="00752520" w:rsidP="00BE0E10">
            <w:pPr>
              <w:jc w:val="both"/>
              <w:rPr>
                <w:rFonts w:eastAsia="Calibri"/>
                <w:sz w:val="20"/>
                <w:szCs w:val="20"/>
              </w:rPr>
            </w:pPr>
            <w:r>
              <w:rPr>
                <w:sz w:val="20"/>
              </w:rPr>
              <w:t>Muy bueno</w:t>
            </w:r>
          </w:p>
          <w:sdt>
            <w:sdtPr>
              <w:rPr>
                <w:rFonts w:eastAsia="Arimo"/>
                <w:sz w:val="20"/>
                <w:szCs w:val="20"/>
              </w:rPr>
              <w:id w:val="-1296601866"/>
              <w14:checkbox>
                <w14:checked w14:val="0"/>
                <w14:checkedState w14:val="2612" w14:font="MS Gothic"/>
                <w14:uncheckedState w14:val="2610" w14:font="MS Gothic"/>
              </w14:checkbox>
            </w:sdtPr>
            <w:sdtEndPr/>
            <w:sdtContent>
              <w:p w14:paraId="47C67F1B" w14:textId="1A78D646" w:rsidR="00752520" w:rsidRPr="00497212" w:rsidRDefault="0075252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F0CAFC3" w14:textId="77777777" w:rsidR="00752520" w:rsidRPr="00497212" w:rsidRDefault="00752520" w:rsidP="00BE0E10">
            <w:pPr>
              <w:jc w:val="both"/>
              <w:rPr>
                <w:rFonts w:eastAsia="Calibri"/>
                <w:sz w:val="20"/>
                <w:szCs w:val="20"/>
              </w:rPr>
            </w:pPr>
            <w:proofErr w:type="spellStart"/>
            <w:r>
              <w:rPr>
                <w:sz w:val="20"/>
              </w:rPr>
              <w:t>Excelente</w:t>
            </w:r>
            <w:proofErr w:type="spellEnd"/>
          </w:p>
          <w:sdt>
            <w:sdtPr>
              <w:rPr>
                <w:rFonts w:eastAsia="Arimo"/>
                <w:sz w:val="20"/>
                <w:szCs w:val="20"/>
              </w:rPr>
              <w:id w:val="1837951605"/>
              <w14:checkbox>
                <w14:checked w14:val="0"/>
                <w14:checkedState w14:val="2612" w14:font="MS Gothic"/>
                <w14:uncheckedState w14:val="2610" w14:font="MS Gothic"/>
              </w14:checkbox>
            </w:sdtPr>
            <w:sdtEndPr/>
            <w:sdtContent>
              <w:p w14:paraId="1B1CEBE2" w14:textId="74BF9531" w:rsidR="00752520" w:rsidRPr="00497212" w:rsidRDefault="00752520" w:rsidP="00BE0E10">
                <w:pPr>
                  <w:jc w:val="both"/>
                  <w:rPr>
                    <w:rFonts w:eastAsia="Calibri"/>
                    <w:sz w:val="20"/>
                    <w:szCs w:val="20"/>
                  </w:rPr>
                </w:pPr>
                <w:r w:rsidRPr="00497212">
                  <w:rPr>
                    <w:rFonts w:ascii="Segoe UI Symbol" w:eastAsia="Arimo" w:hAnsi="Segoe UI Symbol" w:cs="Segoe UI Symbol"/>
                    <w:sz w:val="20"/>
                    <w:szCs w:val="20"/>
                  </w:rPr>
                  <w:t>☐</w:t>
                </w:r>
              </w:p>
            </w:sdtContent>
          </w:sdt>
        </w:tc>
      </w:tr>
      <w:tr w:rsidR="004D2DC3" w:rsidRPr="00BE0E10" w14:paraId="2E9D915E" w14:textId="77777777" w:rsidTr="004D2DC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F7AF79" w14:textId="77777777" w:rsidR="000636CB" w:rsidRPr="000636CB" w:rsidRDefault="000636CB" w:rsidP="00BE0E10">
            <w:pPr>
              <w:jc w:val="both"/>
              <w:rPr>
                <w:rFonts w:eastAsia="Calibri"/>
                <w:color w:val="005F9A"/>
                <w:sz w:val="20"/>
                <w:szCs w:val="20"/>
                <w:lang w:val="es-AR"/>
              </w:rPr>
            </w:pPr>
            <w:r w:rsidRPr="000636CB">
              <w:rPr>
                <w:color w:val="005F9A"/>
                <w:sz w:val="20"/>
                <w:lang w:val="es-AR"/>
              </w:rPr>
              <w:t xml:space="preserve">Evidencia para este criterio de </w:t>
            </w:r>
            <w:r>
              <w:rPr>
                <w:color w:val="005F9A"/>
                <w:sz w:val="20"/>
                <w:lang w:val="es-AR"/>
              </w:rPr>
              <w:t>evaluación:</w:t>
            </w:r>
          </w:p>
          <w:p w14:paraId="79C8DB70" w14:textId="77777777" w:rsidR="004D2DC3" w:rsidRPr="000636CB" w:rsidRDefault="004D2DC3" w:rsidP="00BE0E10">
            <w:pPr>
              <w:jc w:val="both"/>
              <w:rPr>
                <w:rFonts w:eastAsia="Calibri"/>
                <w:color w:val="0000FF"/>
                <w:sz w:val="20"/>
                <w:szCs w:val="20"/>
                <w:lang w:val="es-AR"/>
              </w:rPr>
            </w:pPr>
          </w:p>
          <w:p w14:paraId="29975B7D" w14:textId="77777777" w:rsidR="004D2DC3" w:rsidRPr="000636CB" w:rsidRDefault="004D2DC3" w:rsidP="00BE0E10">
            <w:pPr>
              <w:jc w:val="both"/>
              <w:rPr>
                <w:rFonts w:eastAsia="Calibri"/>
                <w:color w:val="0000FF"/>
                <w:sz w:val="20"/>
                <w:szCs w:val="20"/>
                <w:lang w:val="es-AR"/>
              </w:rPr>
            </w:pPr>
          </w:p>
        </w:tc>
      </w:tr>
    </w:tbl>
    <w:p w14:paraId="6DDE9D82" w14:textId="2545FC4D" w:rsidR="001B52DA" w:rsidRPr="00A04275" w:rsidRDefault="00177C1A" w:rsidP="00BE0E10">
      <w:pPr>
        <w:pStyle w:val="Heading4"/>
        <w:jc w:val="both"/>
        <w:rPr>
          <w:lang w:val="es-AR"/>
        </w:rPr>
      </w:pPr>
      <w:bookmarkStart w:id="18" w:name="_e3txmnyez64p"/>
      <w:bookmarkEnd w:id="18"/>
      <w:r w:rsidRPr="00A04275">
        <w:rPr>
          <w:lang w:val="es-AR"/>
        </w:rPr>
        <w:t xml:space="preserve">Criterio de evaluación </w:t>
      </w:r>
      <w:r w:rsidR="00EC2540" w:rsidRPr="00A04275">
        <w:rPr>
          <w:lang w:val="es-AR"/>
        </w:rPr>
        <w:t xml:space="preserve">2: </w:t>
      </w:r>
      <w:r w:rsidR="00A04275" w:rsidRPr="00A04275">
        <w:rPr>
          <w:lang w:val="es-AR"/>
        </w:rPr>
        <w:t>Mecanismos y procesos</w:t>
      </w:r>
    </w:p>
    <w:p w14:paraId="104D86AE" w14:textId="444A5B0B" w:rsidR="001B52DA" w:rsidRPr="00A04275" w:rsidRDefault="00A04275" w:rsidP="00BE0E10">
      <w:pPr>
        <w:spacing w:line="240" w:lineRule="auto"/>
        <w:jc w:val="both"/>
        <w:rPr>
          <w:sz w:val="20"/>
          <w:szCs w:val="20"/>
          <w:lang w:val="es-AR"/>
        </w:rPr>
      </w:pPr>
      <w:r w:rsidRPr="00A04275">
        <w:rPr>
          <w:sz w:val="20"/>
          <w:lang w:val="es-AR"/>
        </w:rPr>
        <w:t xml:space="preserve">Hay mecanismos y procesos establecidos para facilitar la participación ciudadana en todas las etapas del ciclo presupuestario </w:t>
      </w:r>
      <w:r w:rsidRPr="00AE7A0D">
        <w:rPr>
          <w:sz w:val="20"/>
          <w:lang w:val="es-AR"/>
        </w:rPr>
        <w:t xml:space="preserve">(proyecto de presupuesto, debate y aprobación en comisiones y en el Parlamento, supervisión parlamentaria del presupuesto en simultáneo y </w:t>
      </w:r>
      <w:r w:rsidRPr="00AE7A0D">
        <w:rPr>
          <w:i/>
          <w:sz w:val="20"/>
          <w:lang w:val="es-AR"/>
        </w:rPr>
        <w:t>ex-post</w:t>
      </w:r>
      <w:r>
        <w:rPr>
          <w:sz w:val="20"/>
          <w:lang w:val="es-AR"/>
        </w:rPr>
        <w:t>) con énfasis en la participación en las comisiones parlamentarios y otros órganos responsables del presupuesto.</w:t>
      </w:r>
    </w:p>
    <w:p w14:paraId="09347DD5" w14:textId="77777777" w:rsidR="001B52DA" w:rsidRPr="00A04275" w:rsidRDefault="001B52DA" w:rsidP="00BE0E10">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752520" w:rsidRPr="00497212" w14:paraId="4826587C" w14:textId="77777777" w:rsidTr="0075252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576A09B" w14:textId="77777777" w:rsidR="00752520" w:rsidRPr="00497212" w:rsidRDefault="00752520" w:rsidP="00BE0E10">
            <w:pPr>
              <w:jc w:val="both"/>
              <w:rPr>
                <w:rFonts w:eastAsia="Calibri"/>
                <w:sz w:val="20"/>
                <w:szCs w:val="20"/>
              </w:rPr>
            </w:pPr>
            <w:proofErr w:type="spellStart"/>
            <w:r>
              <w:rPr>
                <w:sz w:val="20"/>
              </w:rPr>
              <w:t>Inexistente</w:t>
            </w:r>
            <w:proofErr w:type="spellEnd"/>
          </w:p>
          <w:sdt>
            <w:sdtPr>
              <w:rPr>
                <w:rFonts w:eastAsia="Arimo"/>
                <w:sz w:val="20"/>
                <w:szCs w:val="20"/>
              </w:rPr>
              <w:id w:val="977344535"/>
              <w14:checkbox>
                <w14:checked w14:val="0"/>
                <w14:checkedState w14:val="2612" w14:font="MS Gothic"/>
                <w14:uncheckedState w14:val="2610" w14:font="MS Gothic"/>
              </w14:checkbox>
            </w:sdtPr>
            <w:sdtEndPr/>
            <w:sdtContent>
              <w:p w14:paraId="570891B9" w14:textId="62FC3EC9" w:rsidR="00752520" w:rsidRPr="00497212" w:rsidRDefault="0075252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C5290F" w14:textId="77777777" w:rsidR="00752520" w:rsidRPr="00497212" w:rsidRDefault="00752520" w:rsidP="00BE0E10">
            <w:pPr>
              <w:jc w:val="both"/>
              <w:rPr>
                <w:rFonts w:eastAsia="Calibri"/>
                <w:sz w:val="20"/>
                <w:szCs w:val="20"/>
              </w:rPr>
            </w:pPr>
            <w:proofErr w:type="spellStart"/>
            <w:r>
              <w:rPr>
                <w:sz w:val="20"/>
              </w:rPr>
              <w:t>Rudimentario</w:t>
            </w:r>
            <w:proofErr w:type="spellEnd"/>
          </w:p>
          <w:sdt>
            <w:sdtPr>
              <w:rPr>
                <w:rFonts w:eastAsia="Arimo"/>
                <w:sz w:val="20"/>
                <w:szCs w:val="20"/>
              </w:rPr>
              <w:id w:val="-2002808331"/>
              <w14:checkbox>
                <w14:checked w14:val="0"/>
                <w14:checkedState w14:val="2612" w14:font="MS Gothic"/>
                <w14:uncheckedState w14:val="2610" w14:font="MS Gothic"/>
              </w14:checkbox>
            </w:sdtPr>
            <w:sdtEndPr/>
            <w:sdtContent>
              <w:p w14:paraId="55C10567" w14:textId="496ED747" w:rsidR="00752520" w:rsidRPr="00497212" w:rsidRDefault="00ED17B7" w:rsidP="00BE0E10">
                <w:pPr>
                  <w:jc w:val="both"/>
                  <w:rPr>
                    <w:rFonts w:eastAsia="Calibri"/>
                    <w:sz w:val="20"/>
                    <w:szCs w:val="20"/>
                  </w:rPr>
                </w:pPr>
                <w:r>
                  <w:rPr>
                    <w:rFonts w:ascii="MS Gothic" w:eastAsia="MS Gothic" w:hAnsi="MS Gothic" w:hint="eastAsia"/>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EB3E9F9" w14:textId="77777777" w:rsidR="004B0CE4" w:rsidRPr="00497212" w:rsidRDefault="004B0CE4" w:rsidP="00BE0E10">
            <w:pPr>
              <w:jc w:val="both"/>
              <w:rPr>
                <w:rFonts w:eastAsia="Calibri"/>
                <w:sz w:val="20"/>
                <w:szCs w:val="20"/>
              </w:rPr>
            </w:pPr>
            <w:proofErr w:type="spellStart"/>
            <w:r>
              <w:rPr>
                <w:sz w:val="20"/>
              </w:rPr>
              <w:t>Básico</w:t>
            </w:r>
            <w:proofErr w:type="spellEnd"/>
          </w:p>
          <w:sdt>
            <w:sdtPr>
              <w:rPr>
                <w:rFonts w:eastAsia="Arimo"/>
                <w:sz w:val="20"/>
                <w:szCs w:val="20"/>
              </w:rPr>
              <w:id w:val="-1163850145"/>
              <w14:checkbox>
                <w14:checked w14:val="0"/>
                <w14:checkedState w14:val="2612" w14:font="MS Gothic"/>
                <w14:uncheckedState w14:val="2610" w14:font="MS Gothic"/>
              </w14:checkbox>
            </w:sdtPr>
            <w:sdtEndPr/>
            <w:sdtContent>
              <w:p w14:paraId="3817E026" w14:textId="6CEAD53A" w:rsidR="00752520" w:rsidRPr="00497212" w:rsidRDefault="0075252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5721E5" w14:textId="77777777" w:rsidR="00752520" w:rsidRPr="00497212" w:rsidRDefault="00752520" w:rsidP="00BE0E10">
            <w:pPr>
              <w:jc w:val="both"/>
              <w:rPr>
                <w:rFonts w:eastAsia="Calibri"/>
                <w:sz w:val="20"/>
                <w:szCs w:val="20"/>
              </w:rPr>
            </w:pPr>
            <w:r>
              <w:rPr>
                <w:sz w:val="20"/>
              </w:rPr>
              <w:t>Bueno</w:t>
            </w:r>
          </w:p>
          <w:sdt>
            <w:sdtPr>
              <w:rPr>
                <w:rFonts w:eastAsia="Arimo"/>
                <w:sz w:val="20"/>
                <w:szCs w:val="20"/>
              </w:rPr>
              <w:id w:val="-1913543184"/>
              <w14:checkbox>
                <w14:checked w14:val="0"/>
                <w14:checkedState w14:val="2612" w14:font="MS Gothic"/>
                <w14:uncheckedState w14:val="2610" w14:font="MS Gothic"/>
              </w14:checkbox>
            </w:sdtPr>
            <w:sdtEndPr/>
            <w:sdtContent>
              <w:p w14:paraId="7B3E7AA5" w14:textId="64BC40FB" w:rsidR="00752520" w:rsidRPr="00497212" w:rsidRDefault="0075252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ADA0BF" w14:textId="77777777" w:rsidR="00752520" w:rsidRPr="00497212" w:rsidRDefault="00752520" w:rsidP="00BE0E10">
            <w:pPr>
              <w:jc w:val="both"/>
              <w:rPr>
                <w:rFonts w:eastAsia="Calibri"/>
                <w:sz w:val="20"/>
                <w:szCs w:val="20"/>
              </w:rPr>
            </w:pPr>
            <w:r>
              <w:rPr>
                <w:sz w:val="20"/>
              </w:rPr>
              <w:t>Muy bueno</w:t>
            </w:r>
          </w:p>
          <w:sdt>
            <w:sdtPr>
              <w:rPr>
                <w:rFonts w:eastAsia="Arimo"/>
                <w:sz w:val="20"/>
                <w:szCs w:val="20"/>
              </w:rPr>
              <w:id w:val="1525284380"/>
              <w14:checkbox>
                <w14:checked w14:val="0"/>
                <w14:checkedState w14:val="2612" w14:font="MS Gothic"/>
                <w14:uncheckedState w14:val="2610" w14:font="MS Gothic"/>
              </w14:checkbox>
            </w:sdtPr>
            <w:sdtEndPr/>
            <w:sdtContent>
              <w:p w14:paraId="7D48E4C0" w14:textId="593EBA3B" w:rsidR="00752520" w:rsidRPr="00497212" w:rsidRDefault="00A04275" w:rsidP="00BE0E10">
                <w:pPr>
                  <w:jc w:val="both"/>
                  <w:rPr>
                    <w:rFonts w:eastAsia="Calibri"/>
                    <w:sz w:val="20"/>
                    <w:szCs w:val="20"/>
                  </w:rPr>
                </w:pPr>
                <w:r>
                  <w:rPr>
                    <w:rFonts w:ascii="MS Gothic" w:eastAsia="MS Gothic" w:hAnsi="MS Gothic" w:hint="eastAsia"/>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767EC42" w14:textId="77777777" w:rsidR="00752520" w:rsidRPr="00497212" w:rsidRDefault="00752520" w:rsidP="00BE0E10">
            <w:pPr>
              <w:jc w:val="both"/>
              <w:rPr>
                <w:rFonts w:eastAsia="Calibri"/>
                <w:sz w:val="20"/>
                <w:szCs w:val="20"/>
              </w:rPr>
            </w:pPr>
            <w:proofErr w:type="spellStart"/>
            <w:r>
              <w:rPr>
                <w:sz w:val="20"/>
              </w:rPr>
              <w:t>Excelente</w:t>
            </w:r>
            <w:proofErr w:type="spellEnd"/>
          </w:p>
          <w:sdt>
            <w:sdtPr>
              <w:rPr>
                <w:rFonts w:eastAsia="Arimo"/>
                <w:sz w:val="20"/>
                <w:szCs w:val="20"/>
              </w:rPr>
              <w:id w:val="-210582043"/>
              <w14:checkbox>
                <w14:checked w14:val="0"/>
                <w14:checkedState w14:val="2612" w14:font="MS Gothic"/>
                <w14:uncheckedState w14:val="2610" w14:font="MS Gothic"/>
              </w14:checkbox>
            </w:sdtPr>
            <w:sdtEndPr/>
            <w:sdtContent>
              <w:p w14:paraId="784D4A3F" w14:textId="28DF648A" w:rsidR="00752520" w:rsidRPr="00497212" w:rsidRDefault="00752520" w:rsidP="00BE0E10">
                <w:pPr>
                  <w:jc w:val="both"/>
                  <w:rPr>
                    <w:rFonts w:eastAsia="Calibri"/>
                    <w:sz w:val="20"/>
                    <w:szCs w:val="20"/>
                  </w:rPr>
                </w:pPr>
                <w:r w:rsidRPr="00497212">
                  <w:rPr>
                    <w:rFonts w:ascii="Segoe UI Symbol" w:eastAsia="Arimo" w:hAnsi="Segoe UI Symbol" w:cs="Segoe UI Symbol"/>
                    <w:sz w:val="20"/>
                    <w:szCs w:val="20"/>
                  </w:rPr>
                  <w:t>☐</w:t>
                </w:r>
              </w:p>
            </w:sdtContent>
          </w:sdt>
        </w:tc>
      </w:tr>
      <w:tr w:rsidR="004D2DC3" w:rsidRPr="00BE0E10" w14:paraId="69F55F3F" w14:textId="77777777" w:rsidTr="004D2DC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B5CDDC" w14:textId="77777777" w:rsidR="000636CB" w:rsidRPr="000636CB" w:rsidRDefault="000636CB" w:rsidP="00BE0E10">
            <w:pPr>
              <w:jc w:val="both"/>
              <w:rPr>
                <w:rFonts w:eastAsia="Calibri"/>
                <w:color w:val="005F9A"/>
                <w:sz w:val="20"/>
                <w:szCs w:val="20"/>
                <w:lang w:val="es-AR"/>
              </w:rPr>
            </w:pPr>
            <w:r w:rsidRPr="000636CB">
              <w:rPr>
                <w:color w:val="005F9A"/>
                <w:sz w:val="20"/>
                <w:lang w:val="es-AR"/>
              </w:rPr>
              <w:t xml:space="preserve">Evidencia para este criterio de </w:t>
            </w:r>
            <w:r>
              <w:rPr>
                <w:color w:val="005F9A"/>
                <w:sz w:val="20"/>
                <w:lang w:val="es-AR"/>
              </w:rPr>
              <w:t>evaluación:</w:t>
            </w:r>
          </w:p>
          <w:p w14:paraId="3C3D6CEE" w14:textId="77777777" w:rsidR="004D2DC3" w:rsidRPr="000636CB" w:rsidRDefault="004D2DC3" w:rsidP="00BE0E10">
            <w:pPr>
              <w:jc w:val="both"/>
              <w:rPr>
                <w:rFonts w:eastAsia="Calibri"/>
                <w:color w:val="0000FF"/>
                <w:sz w:val="20"/>
                <w:szCs w:val="20"/>
                <w:lang w:val="es-AR"/>
              </w:rPr>
            </w:pPr>
          </w:p>
          <w:p w14:paraId="1B88CB8B" w14:textId="77777777" w:rsidR="004D2DC3" w:rsidRPr="000636CB" w:rsidRDefault="004D2DC3" w:rsidP="00BE0E10">
            <w:pPr>
              <w:jc w:val="both"/>
              <w:rPr>
                <w:rFonts w:eastAsia="Calibri"/>
                <w:color w:val="0000FF"/>
                <w:sz w:val="20"/>
                <w:szCs w:val="20"/>
                <w:lang w:val="es-AR"/>
              </w:rPr>
            </w:pPr>
          </w:p>
        </w:tc>
      </w:tr>
    </w:tbl>
    <w:p w14:paraId="0553E63B" w14:textId="4C885E56" w:rsidR="001B52DA" w:rsidRPr="00A04275" w:rsidRDefault="00177C1A" w:rsidP="00BE0E10">
      <w:pPr>
        <w:pStyle w:val="Heading4"/>
        <w:jc w:val="both"/>
        <w:rPr>
          <w:lang w:val="es-AR"/>
        </w:rPr>
      </w:pPr>
      <w:bookmarkStart w:id="19" w:name="_3fwokq0"/>
      <w:bookmarkEnd w:id="19"/>
      <w:r w:rsidRPr="00A04275">
        <w:rPr>
          <w:lang w:val="es-AR"/>
        </w:rPr>
        <w:t xml:space="preserve">Criterio de evaluación </w:t>
      </w:r>
      <w:r w:rsidR="00EC2540" w:rsidRPr="00A04275">
        <w:rPr>
          <w:lang w:val="es-AR"/>
        </w:rPr>
        <w:t xml:space="preserve">3: </w:t>
      </w:r>
      <w:r w:rsidR="00A04275" w:rsidRPr="00A04275">
        <w:rPr>
          <w:lang w:val="es-AR"/>
        </w:rPr>
        <w:t>Accesibilidad del proceso</w:t>
      </w:r>
      <w:r w:rsidR="00EC2540" w:rsidRPr="00A04275">
        <w:rPr>
          <w:lang w:val="es-AR"/>
        </w:rPr>
        <w:t xml:space="preserve"> </w:t>
      </w:r>
    </w:p>
    <w:p w14:paraId="51A65F8A" w14:textId="04027104" w:rsidR="00752520" w:rsidRPr="004B0CE4" w:rsidRDefault="00A04275" w:rsidP="00BE0E10">
      <w:pPr>
        <w:spacing w:line="240" w:lineRule="auto"/>
        <w:jc w:val="both"/>
        <w:rPr>
          <w:sz w:val="20"/>
          <w:lang w:val="es-AR"/>
        </w:rPr>
      </w:pPr>
      <w:r w:rsidRPr="00A04275">
        <w:rPr>
          <w:sz w:val="20"/>
          <w:lang w:val="es-AR"/>
        </w:rPr>
        <w:t>Las oportunidades para la participación del público en el ciclo presupuestario son anunciadas con anticipación, se asigna suficiente tiempo para garantizar una participaci</w:t>
      </w:r>
      <w:r>
        <w:rPr>
          <w:sz w:val="20"/>
          <w:lang w:val="es-AR"/>
        </w:rPr>
        <w:t xml:space="preserve">ón efectiva, y esta es un lugar y momento conveniente para una amplia gama de grupos. </w:t>
      </w:r>
    </w:p>
    <w:p w14:paraId="4A493E04" w14:textId="77777777" w:rsidR="00752520" w:rsidRPr="004B0CE4" w:rsidRDefault="00752520" w:rsidP="00BE0E10">
      <w:pPr>
        <w:spacing w:line="240" w:lineRule="auto"/>
        <w:jc w:val="both"/>
        <w:rPr>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752520" w:rsidRPr="00497212" w14:paraId="57ED6BB1" w14:textId="77777777" w:rsidTr="0075252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D51266B" w14:textId="77777777" w:rsidR="00752520" w:rsidRPr="00497212" w:rsidRDefault="00752520" w:rsidP="00BE0E10">
            <w:pPr>
              <w:jc w:val="both"/>
              <w:rPr>
                <w:rFonts w:eastAsia="Calibri"/>
                <w:sz w:val="20"/>
                <w:szCs w:val="20"/>
              </w:rPr>
            </w:pPr>
            <w:proofErr w:type="spellStart"/>
            <w:r>
              <w:rPr>
                <w:sz w:val="20"/>
              </w:rPr>
              <w:lastRenderedPageBreak/>
              <w:t>Inexistente</w:t>
            </w:r>
            <w:proofErr w:type="spellEnd"/>
          </w:p>
          <w:sdt>
            <w:sdtPr>
              <w:rPr>
                <w:rFonts w:eastAsia="Arimo"/>
                <w:sz w:val="20"/>
                <w:szCs w:val="20"/>
              </w:rPr>
              <w:id w:val="-313031440"/>
              <w14:checkbox>
                <w14:checked w14:val="0"/>
                <w14:checkedState w14:val="2612" w14:font="MS Gothic"/>
                <w14:uncheckedState w14:val="2610" w14:font="MS Gothic"/>
              </w14:checkbox>
            </w:sdtPr>
            <w:sdtEndPr/>
            <w:sdtContent>
              <w:p w14:paraId="3D3BA58C" w14:textId="77777777" w:rsidR="00752520" w:rsidRPr="00497212" w:rsidRDefault="0075252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4ABB0F" w14:textId="77777777" w:rsidR="00752520" w:rsidRPr="00497212" w:rsidRDefault="00752520" w:rsidP="00BE0E10">
            <w:pPr>
              <w:jc w:val="both"/>
              <w:rPr>
                <w:rFonts w:eastAsia="Calibri"/>
                <w:sz w:val="20"/>
                <w:szCs w:val="20"/>
              </w:rPr>
            </w:pPr>
            <w:proofErr w:type="spellStart"/>
            <w:r>
              <w:rPr>
                <w:sz w:val="20"/>
              </w:rPr>
              <w:t>Rudimentario</w:t>
            </w:r>
            <w:proofErr w:type="spellEnd"/>
          </w:p>
          <w:sdt>
            <w:sdtPr>
              <w:rPr>
                <w:rFonts w:eastAsia="Arimo"/>
                <w:sz w:val="20"/>
                <w:szCs w:val="20"/>
              </w:rPr>
              <w:id w:val="987137347"/>
              <w14:checkbox>
                <w14:checked w14:val="0"/>
                <w14:checkedState w14:val="2612" w14:font="MS Gothic"/>
                <w14:uncheckedState w14:val="2610" w14:font="MS Gothic"/>
              </w14:checkbox>
            </w:sdtPr>
            <w:sdtEndPr/>
            <w:sdtContent>
              <w:p w14:paraId="31F70811" w14:textId="16B07FC8" w:rsidR="00752520" w:rsidRPr="00497212" w:rsidRDefault="00752520" w:rsidP="00BE0E10">
                <w:pPr>
                  <w:jc w:val="both"/>
                  <w:rPr>
                    <w:rFonts w:eastAsia="Calibri"/>
                    <w:sz w:val="20"/>
                    <w:szCs w:val="20"/>
                  </w:rPr>
                </w:pPr>
                <w:r>
                  <w:rPr>
                    <w:rFonts w:ascii="MS Gothic" w:eastAsia="MS Gothic" w:hAnsi="MS Gothic" w:hint="eastAsia"/>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244BAA" w14:textId="77777777" w:rsidR="004B0CE4" w:rsidRPr="00497212" w:rsidRDefault="004B0CE4" w:rsidP="00BE0E10">
            <w:pPr>
              <w:jc w:val="both"/>
              <w:rPr>
                <w:rFonts w:eastAsia="Calibri"/>
                <w:sz w:val="20"/>
                <w:szCs w:val="20"/>
              </w:rPr>
            </w:pPr>
            <w:proofErr w:type="spellStart"/>
            <w:r>
              <w:rPr>
                <w:sz w:val="20"/>
              </w:rPr>
              <w:t>Básico</w:t>
            </w:r>
            <w:proofErr w:type="spellEnd"/>
          </w:p>
          <w:sdt>
            <w:sdtPr>
              <w:rPr>
                <w:rFonts w:eastAsia="Arimo"/>
                <w:sz w:val="20"/>
                <w:szCs w:val="20"/>
              </w:rPr>
              <w:id w:val="-1363897258"/>
              <w14:checkbox>
                <w14:checked w14:val="0"/>
                <w14:checkedState w14:val="2612" w14:font="MS Gothic"/>
                <w14:uncheckedState w14:val="2610" w14:font="MS Gothic"/>
              </w14:checkbox>
            </w:sdtPr>
            <w:sdtEndPr/>
            <w:sdtContent>
              <w:p w14:paraId="484B734E" w14:textId="77777777" w:rsidR="00752520" w:rsidRPr="00497212" w:rsidRDefault="0075252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934497" w14:textId="77777777" w:rsidR="00752520" w:rsidRPr="00497212" w:rsidRDefault="00752520" w:rsidP="00BE0E10">
            <w:pPr>
              <w:jc w:val="both"/>
              <w:rPr>
                <w:rFonts w:eastAsia="Calibri"/>
                <w:sz w:val="20"/>
                <w:szCs w:val="20"/>
              </w:rPr>
            </w:pPr>
            <w:r>
              <w:rPr>
                <w:sz w:val="20"/>
              </w:rPr>
              <w:t>Bueno</w:t>
            </w:r>
          </w:p>
          <w:sdt>
            <w:sdtPr>
              <w:rPr>
                <w:rFonts w:eastAsia="Arimo"/>
                <w:sz w:val="20"/>
                <w:szCs w:val="20"/>
              </w:rPr>
              <w:id w:val="-139192639"/>
              <w14:checkbox>
                <w14:checked w14:val="0"/>
                <w14:checkedState w14:val="2612" w14:font="MS Gothic"/>
                <w14:uncheckedState w14:val="2610" w14:font="MS Gothic"/>
              </w14:checkbox>
            </w:sdtPr>
            <w:sdtEndPr/>
            <w:sdtContent>
              <w:p w14:paraId="59BB12BF" w14:textId="77777777" w:rsidR="00752520" w:rsidRPr="00497212" w:rsidRDefault="0075252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CB0492" w14:textId="77777777" w:rsidR="00752520" w:rsidRPr="00497212" w:rsidRDefault="00752520" w:rsidP="00BE0E10">
            <w:pPr>
              <w:jc w:val="both"/>
              <w:rPr>
                <w:rFonts w:eastAsia="Calibri"/>
                <w:sz w:val="20"/>
                <w:szCs w:val="20"/>
              </w:rPr>
            </w:pPr>
            <w:r>
              <w:rPr>
                <w:sz w:val="20"/>
              </w:rPr>
              <w:t>Muy bueno</w:t>
            </w:r>
          </w:p>
          <w:sdt>
            <w:sdtPr>
              <w:rPr>
                <w:rFonts w:eastAsia="Arimo"/>
                <w:sz w:val="20"/>
                <w:szCs w:val="20"/>
              </w:rPr>
              <w:id w:val="1002546117"/>
              <w14:checkbox>
                <w14:checked w14:val="0"/>
                <w14:checkedState w14:val="2612" w14:font="MS Gothic"/>
                <w14:uncheckedState w14:val="2610" w14:font="MS Gothic"/>
              </w14:checkbox>
            </w:sdtPr>
            <w:sdtEndPr/>
            <w:sdtContent>
              <w:p w14:paraId="1F7B576B" w14:textId="77777777" w:rsidR="00752520" w:rsidRPr="00497212" w:rsidRDefault="0075252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9D55972" w14:textId="77777777" w:rsidR="00752520" w:rsidRPr="00497212" w:rsidRDefault="00752520" w:rsidP="00BE0E10">
            <w:pPr>
              <w:jc w:val="both"/>
              <w:rPr>
                <w:rFonts w:eastAsia="Calibri"/>
                <w:sz w:val="20"/>
                <w:szCs w:val="20"/>
              </w:rPr>
            </w:pPr>
            <w:proofErr w:type="spellStart"/>
            <w:r>
              <w:rPr>
                <w:sz w:val="20"/>
              </w:rPr>
              <w:t>Excelente</w:t>
            </w:r>
            <w:proofErr w:type="spellEnd"/>
          </w:p>
          <w:sdt>
            <w:sdtPr>
              <w:rPr>
                <w:rFonts w:eastAsia="Arimo"/>
                <w:sz w:val="20"/>
                <w:szCs w:val="20"/>
              </w:rPr>
              <w:id w:val="499628542"/>
              <w14:checkbox>
                <w14:checked w14:val="0"/>
                <w14:checkedState w14:val="2612" w14:font="MS Gothic"/>
                <w14:uncheckedState w14:val="2610" w14:font="MS Gothic"/>
              </w14:checkbox>
            </w:sdtPr>
            <w:sdtEndPr/>
            <w:sdtContent>
              <w:p w14:paraId="68D53F61" w14:textId="77777777" w:rsidR="00752520" w:rsidRPr="00497212" w:rsidRDefault="00752520" w:rsidP="00BE0E10">
                <w:pPr>
                  <w:jc w:val="both"/>
                  <w:rPr>
                    <w:rFonts w:eastAsia="Calibri"/>
                    <w:sz w:val="20"/>
                    <w:szCs w:val="20"/>
                  </w:rPr>
                </w:pPr>
                <w:r w:rsidRPr="00497212">
                  <w:rPr>
                    <w:rFonts w:ascii="Segoe UI Symbol" w:eastAsia="Arimo" w:hAnsi="Segoe UI Symbol" w:cs="Segoe UI Symbol"/>
                    <w:sz w:val="20"/>
                    <w:szCs w:val="20"/>
                  </w:rPr>
                  <w:t>☐</w:t>
                </w:r>
              </w:p>
            </w:sdtContent>
          </w:sdt>
        </w:tc>
      </w:tr>
      <w:tr w:rsidR="004D2DC3" w:rsidRPr="00BE0E10" w14:paraId="26026F21" w14:textId="77777777" w:rsidTr="004D2DC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9351CC" w14:textId="77777777" w:rsidR="000636CB" w:rsidRPr="000636CB" w:rsidRDefault="000636CB" w:rsidP="00BE0E10">
            <w:pPr>
              <w:jc w:val="both"/>
              <w:rPr>
                <w:rFonts w:eastAsia="Calibri"/>
                <w:color w:val="005F9A"/>
                <w:sz w:val="20"/>
                <w:szCs w:val="20"/>
                <w:lang w:val="es-AR"/>
              </w:rPr>
            </w:pPr>
            <w:r w:rsidRPr="000636CB">
              <w:rPr>
                <w:color w:val="005F9A"/>
                <w:sz w:val="20"/>
                <w:lang w:val="es-AR"/>
              </w:rPr>
              <w:t xml:space="preserve">Evidencia para este criterio de </w:t>
            </w:r>
            <w:r>
              <w:rPr>
                <w:color w:val="005F9A"/>
                <w:sz w:val="20"/>
                <w:lang w:val="es-AR"/>
              </w:rPr>
              <w:t>evaluación:</w:t>
            </w:r>
          </w:p>
          <w:p w14:paraId="52A4DC46" w14:textId="77777777" w:rsidR="004D2DC3" w:rsidRPr="000636CB" w:rsidRDefault="004D2DC3" w:rsidP="00BE0E10">
            <w:pPr>
              <w:jc w:val="both"/>
              <w:rPr>
                <w:rFonts w:eastAsia="Calibri"/>
                <w:color w:val="0000FF"/>
                <w:sz w:val="20"/>
                <w:szCs w:val="20"/>
                <w:lang w:val="es-AR"/>
              </w:rPr>
            </w:pPr>
          </w:p>
          <w:p w14:paraId="19A33A5B" w14:textId="77777777" w:rsidR="004D2DC3" w:rsidRPr="000636CB" w:rsidRDefault="004D2DC3" w:rsidP="00BE0E10">
            <w:pPr>
              <w:jc w:val="both"/>
              <w:rPr>
                <w:rFonts w:eastAsia="Calibri"/>
                <w:color w:val="0000FF"/>
                <w:sz w:val="20"/>
                <w:szCs w:val="20"/>
                <w:lang w:val="es-AR"/>
              </w:rPr>
            </w:pPr>
          </w:p>
        </w:tc>
      </w:tr>
    </w:tbl>
    <w:p w14:paraId="466E1610" w14:textId="6E71B8D2" w:rsidR="001B52DA" w:rsidRPr="00A04275" w:rsidRDefault="00177C1A" w:rsidP="00BE0E10">
      <w:pPr>
        <w:pStyle w:val="Heading4"/>
        <w:jc w:val="both"/>
        <w:rPr>
          <w:lang w:val="es-AR"/>
        </w:rPr>
      </w:pPr>
      <w:bookmarkStart w:id="20" w:name="_ohw1m6vf5lsv"/>
      <w:bookmarkEnd w:id="20"/>
      <w:r w:rsidRPr="00A04275">
        <w:rPr>
          <w:lang w:val="es-AR"/>
        </w:rPr>
        <w:t xml:space="preserve">Criterio de evaluación </w:t>
      </w:r>
      <w:r w:rsidR="00EC2540" w:rsidRPr="00A04275">
        <w:rPr>
          <w:lang w:val="es-AR"/>
        </w:rPr>
        <w:t xml:space="preserve">4: </w:t>
      </w:r>
      <w:r w:rsidR="00A04275" w:rsidRPr="00A04275">
        <w:rPr>
          <w:lang w:val="es-AR"/>
        </w:rPr>
        <w:t>Accesibilidad del texto</w:t>
      </w:r>
    </w:p>
    <w:p w14:paraId="08512BD3" w14:textId="5ADF8C36" w:rsidR="001B52DA" w:rsidRPr="00A04275" w:rsidRDefault="00A04275" w:rsidP="00BE0E10">
      <w:pPr>
        <w:spacing w:line="240" w:lineRule="auto"/>
        <w:jc w:val="both"/>
        <w:rPr>
          <w:sz w:val="20"/>
          <w:szCs w:val="20"/>
          <w:lang w:val="es-AR"/>
        </w:rPr>
      </w:pPr>
      <w:r w:rsidRPr="00A04275">
        <w:rPr>
          <w:sz w:val="20"/>
          <w:lang w:val="es-AR"/>
        </w:rPr>
        <w:t xml:space="preserve">El presupuesto estatal </w:t>
      </w:r>
      <w:r>
        <w:rPr>
          <w:sz w:val="20"/>
          <w:lang w:val="es-AR"/>
        </w:rPr>
        <w:t>an</w:t>
      </w:r>
      <w:r w:rsidRPr="00A04275">
        <w:rPr>
          <w:sz w:val="20"/>
          <w:lang w:val="es-AR"/>
        </w:rPr>
        <w:t>ual es difundido al público en un lenguaje claro y fácil de entender, permitiendo un involucramiento y aportes significativos por parte de la ciudadan</w:t>
      </w:r>
      <w:r>
        <w:rPr>
          <w:sz w:val="20"/>
          <w:lang w:val="es-AR"/>
        </w:rPr>
        <w:t xml:space="preserve">ía. </w:t>
      </w:r>
    </w:p>
    <w:p w14:paraId="2D0AE01F" w14:textId="77777777" w:rsidR="001B52DA" w:rsidRPr="00A04275" w:rsidRDefault="001B52DA" w:rsidP="00BE0E10">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752520" w:rsidRPr="00497212" w14:paraId="0C838B93" w14:textId="77777777" w:rsidTr="0075252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D7777EC" w14:textId="77777777" w:rsidR="00752520" w:rsidRPr="00497212" w:rsidRDefault="00752520" w:rsidP="00BE0E10">
            <w:pPr>
              <w:jc w:val="both"/>
              <w:rPr>
                <w:rFonts w:eastAsia="Calibri"/>
                <w:sz w:val="20"/>
                <w:szCs w:val="20"/>
              </w:rPr>
            </w:pPr>
            <w:proofErr w:type="spellStart"/>
            <w:r>
              <w:rPr>
                <w:sz w:val="20"/>
              </w:rPr>
              <w:t>Inexistente</w:t>
            </w:r>
            <w:proofErr w:type="spellEnd"/>
          </w:p>
          <w:sdt>
            <w:sdtPr>
              <w:rPr>
                <w:rFonts w:eastAsia="Arimo"/>
                <w:sz w:val="20"/>
                <w:szCs w:val="20"/>
              </w:rPr>
              <w:id w:val="729121781"/>
              <w14:checkbox>
                <w14:checked w14:val="0"/>
                <w14:checkedState w14:val="2612" w14:font="MS Gothic"/>
                <w14:uncheckedState w14:val="2610" w14:font="MS Gothic"/>
              </w14:checkbox>
            </w:sdtPr>
            <w:sdtEndPr/>
            <w:sdtContent>
              <w:p w14:paraId="0BA0579B" w14:textId="6B40A586" w:rsidR="00752520" w:rsidRPr="00497212" w:rsidRDefault="0075252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BE2EE3" w14:textId="77777777" w:rsidR="00752520" w:rsidRPr="00497212" w:rsidRDefault="00752520" w:rsidP="00BE0E10">
            <w:pPr>
              <w:jc w:val="both"/>
              <w:rPr>
                <w:rFonts w:eastAsia="Calibri"/>
                <w:sz w:val="20"/>
                <w:szCs w:val="20"/>
              </w:rPr>
            </w:pPr>
            <w:proofErr w:type="spellStart"/>
            <w:r>
              <w:rPr>
                <w:sz w:val="20"/>
              </w:rPr>
              <w:t>Rudimentario</w:t>
            </w:r>
            <w:proofErr w:type="spellEnd"/>
          </w:p>
          <w:sdt>
            <w:sdtPr>
              <w:rPr>
                <w:rFonts w:eastAsia="Arimo"/>
                <w:sz w:val="20"/>
                <w:szCs w:val="20"/>
              </w:rPr>
              <w:id w:val="-1178346220"/>
              <w14:checkbox>
                <w14:checked w14:val="0"/>
                <w14:checkedState w14:val="2612" w14:font="MS Gothic"/>
                <w14:uncheckedState w14:val="2610" w14:font="MS Gothic"/>
              </w14:checkbox>
            </w:sdtPr>
            <w:sdtEndPr/>
            <w:sdtContent>
              <w:p w14:paraId="394878E1" w14:textId="7EB5838C" w:rsidR="00752520" w:rsidRPr="00497212" w:rsidRDefault="00752520" w:rsidP="00BE0E10">
                <w:pPr>
                  <w:jc w:val="both"/>
                  <w:rPr>
                    <w:rFonts w:eastAsia="Calibri"/>
                    <w:sz w:val="20"/>
                    <w:szCs w:val="20"/>
                  </w:rPr>
                </w:pPr>
                <w:r>
                  <w:rPr>
                    <w:rFonts w:ascii="MS Gothic" w:eastAsia="MS Gothic" w:hAnsi="MS Gothic" w:hint="eastAsia"/>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E534B9" w14:textId="77777777" w:rsidR="004B0CE4" w:rsidRPr="00497212" w:rsidRDefault="004B0CE4" w:rsidP="00BE0E10">
            <w:pPr>
              <w:jc w:val="both"/>
              <w:rPr>
                <w:rFonts w:eastAsia="Calibri"/>
                <w:sz w:val="20"/>
                <w:szCs w:val="20"/>
              </w:rPr>
            </w:pPr>
            <w:proofErr w:type="spellStart"/>
            <w:r>
              <w:rPr>
                <w:sz w:val="20"/>
              </w:rPr>
              <w:t>Básico</w:t>
            </w:r>
            <w:proofErr w:type="spellEnd"/>
          </w:p>
          <w:sdt>
            <w:sdtPr>
              <w:rPr>
                <w:rFonts w:eastAsia="Arimo"/>
                <w:sz w:val="20"/>
                <w:szCs w:val="20"/>
              </w:rPr>
              <w:id w:val="-1445462326"/>
              <w14:checkbox>
                <w14:checked w14:val="0"/>
                <w14:checkedState w14:val="2612" w14:font="MS Gothic"/>
                <w14:uncheckedState w14:val="2610" w14:font="MS Gothic"/>
              </w14:checkbox>
            </w:sdtPr>
            <w:sdtEndPr/>
            <w:sdtContent>
              <w:p w14:paraId="648E0168" w14:textId="6601F451" w:rsidR="00752520" w:rsidRPr="00497212" w:rsidRDefault="000636CB" w:rsidP="00BE0E10">
                <w:pPr>
                  <w:jc w:val="both"/>
                  <w:rPr>
                    <w:rFonts w:eastAsia="Calibri"/>
                    <w:sz w:val="20"/>
                    <w:szCs w:val="20"/>
                  </w:rPr>
                </w:pPr>
                <w:r>
                  <w:rPr>
                    <w:rFonts w:ascii="MS Gothic" w:eastAsia="MS Gothic" w:hAnsi="MS Gothic" w:hint="eastAsia"/>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40AE79" w14:textId="77777777" w:rsidR="00752520" w:rsidRPr="00497212" w:rsidRDefault="00752520" w:rsidP="00BE0E10">
            <w:pPr>
              <w:jc w:val="both"/>
              <w:rPr>
                <w:rFonts w:eastAsia="Calibri"/>
                <w:sz w:val="20"/>
                <w:szCs w:val="20"/>
              </w:rPr>
            </w:pPr>
            <w:r>
              <w:rPr>
                <w:sz w:val="20"/>
              </w:rPr>
              <w:t>Bueno</w:t>
            </w:r>
          </w:p>
          <w:sdt>
            <w:sdtPr>
              <w:rPr>
                <w:rFonts w:eastAsia="Arimo"/>
                <w:sz w:val="20"/>
                <w:szCs w:val="20"/>
              </w:rPr>
              <w:id w:val="183026293"/>
              <w14:checkbox>
                <w14:checked w14:val="0"/>
                <w14:checkedState w14:val="2612" w14:font="MS Gothic"/>
                <w14:uncheckedState w14:val="2610" w14:font="MS Gothic"/>
              </w14:checkbox>
            </w:sdtPr>
            <w:sdtEndPr/>
            <w:sdtContent>
              <w:p w14:paraId="36797E12" w14:textId="09724476" w:rsidR="00752520" w:rsidRPr="00497212" w:rsidRDefault="0075252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64B91D" w14:textId="77777777" w:rsidR="00752520" w:rsidRPr="00497212" w:rsidRDefault="00752520" w:rsidP="00BE0E10">
            <w:pPr>
              <w:jc w:val="both"/>
              <w:rPr>
                <w:rFonts w:eastAsia="Calibri"/>
                <w:sz w:val="20"/>
                <w:szCs w:val="20"/>
              </w:rPr>
            </w:pPr>
            <w:r>
              <w:rPr>
                <w:sz w:val="20"/>
              </w:rPr>
              <w:t>Muy bueno</w:t>
            </w:r>
          </w:p>
          <w:sdt>
            <w:sdtPr>
              <w:rPr>
                <w:rFonts w:eastAsia="Arimo"/>
                <w:sz w:val="20"/>
                <w:szCs w:val="20"/>
              </w:rPr>
              <w:id w:val="1564837894"/>
              <w14:checkbox>
                <w14:checked w14:val="0"/>
                <w14:checkedState w14:val="2612" w14:font="MS Gothic"/>
                <w14:uncheckedState w14:val="2610" w14:font="MS Gothic"/>
              </w14:checkbox>
            </w:sdtPr>
            <w:sdtEndPr/>
            <w:sdtContent>
              <w:p w14:paraId="391297FA" w14:textId="4B1E9395" w:rsidR="00752520" w:rsidRPr="00497212" w:rsidRDefault="0075252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9F0829C" w14:textId="77777777" w:rsidR="00752520" w:rsidRPr="00497212" w:rsidRDefault="00752520" w:rsidP="00BE0E10">
            <w:pPr>
              <w:jc w:val="both"/>
              <w:rPr>
                <w:rFonts w:eastAsia="Calibri"/>
                <w:sz w:val="20"/>
                <w:szCs w:val="20"/>
              </w:rPr>
            </w:pPr>
            <w:proofErr w:type="spellStart"/>
            <w:r>
              <w:rPr>
                <w:sz w:val="20"/>
              </w:rPr>
              <w:t>Excelente</w:t>
            </w:r>
            <w:proofErr w:type="spellEnd"/>
          </w:p>
          <w:sdt>
            <w:sdtPr>
              <w:rPr>
                <w:rFonts w:eastAsia="Arimo"/>
                <w:sz w:val="20"/>
                <w:szCs w:val="20"/>
              </w:rPr>
              <w:id w:val="-1405986661"/>
              <w14:checkbox>
                <w14:checked w14:val="0"/>
                <w14:checkedState w14:val="2612" w14:font="MS Gothic"/>
                <w14:uncheckedState w14:val="2610" w14:font="MS Gothic"/>
              </w14:checkbox>
            </w:sdtPr>
            <w:sdtEndPr/>
            <w:sdtContent>
              <w:p w14:paraId="27D0B384" w14:textId="4ACF81FF" w:rsidR="00752520" w:rsidRPr="00497212" w:rsidRDefault="00752520" w:rsidP="00BE0E10">
                <w:pPr>
                  <w:jc w:val="both"/>
                  <w:rPr>
                    <w:rFonts w:eastAsia="Calibri"/>
                    <w:sz w:val="20"/>
                    <w:szCs w:val="20"/>
                  </w:rPr>
                </w:pPr>
                <w:r w:rsidRPr="00497212">
                  <w:rPr>
                    <w:rFonts w:ascii="Segoe UI Symbol" w:eastAsia="Arimo" w:hAnsi="Segoe UI Symbol" w:cs="Segoe UI Symbol"/>
                    <w:sz w:val="20"/>
                    <w:szCs w:val="20"/>
                  </w:rPr>
                  <w:t>☐</w:t>
                </w:r>
              </w:p>
            </w:sdtContent>
          </w:sdt>
        </w:tc>
      </w:tr>
      <w:tr w:rsidR="004D2DC3" w:rsidRPr="00BE0E10" w14:paraId="3E92AF85" w14:textId="77777777" w:rsidTr="004D2DC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06A921" w14:textId="77777777" w:rsidR="000636CB" w:rsidRPr="000636CB" w:rsidRDefault="000636CB" w:rsidP="00BE0E10">
            <w:pPr>
              <w:jc w:val="both"/>
              <w:rPr>
                <w:rFonts w:eastAsia="Calibri"/>
                <w:color w:val="005F9A"/>
                <w:sz w:val="20"/>
                <w:szCs w:val="20"/>
                <w:lang w:val="es-AR"/>
              </w:rPr>
            </w:pPr>
            <w:r w:rsidRPr="000636CB">
              <w:rPr>
                <w:color w:val="005F9A"/>
                <w:sz w:val="20"/>
                <w:lang w:val="es-AR"/>
              </w:rPr>
              <w:t xml:space="preserve">Evidencia para este criterio de </w:t>
            </w:r>
            <w:r>
              <w:rPr>
                <w:color w:val="005F9A"/>
                <w:sz w:val="20"/>
                <w:lang w:val="es-AR"/>
              </w:rPr>
              <w:t>evaluación:</w:t>
            </w:r>
          </w:p>
          <w:p w14:paraId="4401A1E7" w14:textId="77777777" w:rsidR="004D2DC3" w:rsidRPr="000636CB" w:rsidRDefault="004D2DC3" w:rsidP="00BE0E10">
            <w:pPr>
              <w:jc w:val="both"/>
              <w:rPr>
                <w:rFonts w:eastAsia="Calibri"/>
                <w:color w:val="0000FF"/>
                <w:sz w:val="20"/>
                <w:szCs w:val="20"/>
                <w:lang w:val="es-AR"/>
              </w:rPr>
            </w:pPr>
          </w:p>
          <w:p w14:paraId="0DACF07D" w14:textId="77777777" w:rsidR="004D2DC3" w:rsidRPr="000636CB" w:rsidRDefault="004D2DC3" w:rsidP="00BE0E10">
            <w:pPr>
              <w:jc w:val="both"/>
              <w:rPr>
                <w:rFonts w:eastAsia="Calibri"/>
                <w:color w:val="0000FF"/>
                <w:sz w:val="20"/>
                <w:szCs w:val="20"/>
                <w:lang w:val="es-AR"/>
              </w:rPr>
            </w:pPr>
          </w:p>
        </w:tc>
      </w:tr>
    </w:tbl>
    <w:p w14:paraId="1C645F6E" w14:textId="38769737" w:rsidR="001B52DA" w:rsidRPr="004B0CE4" w:rsidRDefault="000636CB" w:rsidP="00BE0E10">
      <w:pPr>
        <w:pStyle w:val="Heading4"/>
        <w:jc w:val="both"/>
        <w:rPr>
          <w:lang w:val="es-AR"/>
        </w:rPr>
      </w:pPr>
      <w:r w:rsidRPr="004B0CE4">
        <w:rPr>
          <w:lang w:val="es-AR"/>
        </w:rPr>
        <w:t>Criterio de evaluación 5: Práctica</w:t>
      </w:r>
    </w:p>
    <w:p w14:paraId="51ADB7D5" w14:textId="0626EF76" w:rsidR="001B52DA" w:rsidRPr="00A04275" w:rsidRDefault="00A04275" w:rsidP="00BE0E10">
      <w:pPr>
        <w:spacing w:line="240" w:lineRule="auto"/>
        <w:jc w:val="both"/>
        <w:rPr>
          <w:sz w:val="20"/>
          <w:szCs w:val="20"/>
          <w:lang w:val="es-AR"/>
        </w:rPr>
      </w:pPr>
      <w:r w:rsidRPr="00A04275">
        <w:rPr>
          <w:sz w:val="20"/>
          <w:lang w:val="es-AR"/>
        </w:rPr>
        <w:t>El Parlamento consulta regularmente al público sobre el presupuesto, mediante una variedad de instrumentos y métodos</w:t>
      </w:r>
    </w:p>
    <w:p w14:paraId="10723B0D" w14:textId="77777777" w:rsidR="001B52DA" w:rsidRPr="00A04275" w:rsidRDefault="001B52DA" w:rsidP="00BE0E10">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752520" w:rsidRPr="00497212" w14:paraId="1206FD50" w14:textId="77777777" w:rsidTr="0075252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4559505" w14:textId="77777777" w:rsidR="00752520" w:rsidRPr="00497212" w:rsidRDefault="00752520" w:rsidP="00BE0E10">
            <w:pPr>
              <w:jc w:val="both"/>
              <w:rPr>
                <w:rFonts w:eastAsia="Calibri"/>
                <w:sz w:val="20"/>
                <w:szCs w:val="20"/>
              </w:rPr>
            </w:pPr>
            <w:proofErr w:type="spellStart"/>
            <w:r>
              <w:rPr>
                <w:sz w:val="20"/>
              </w:rPr>
              <w:t>Inexistente</w:t>
            </w:r>
            <w:proofErr w:type="spellEnd"/>
          </w:p>
          <w:sdt>
            <w:sdtPr>
              <w:rPr>
                <w:rFonts w:eastAsia="Arimo"/>
                <w:sz w:val="20"/>
                <w:szCs w:val="20"/>
              </w:rPr>
              <w:id w:val="-1969654976"/>
              <w14:checkbox>
                <w14:checked w14:val="0"/>
                <w14:checkedState w14:val="2612" w14:font="MS Gothic"/>
                <w14:uncheckedState w14:val="2610" w14:font="MS Gothic"/>
              </w14:checkbox>
            </w:sdtPr>
            <w:sdtEndPr/>
            <w:sdtContent>
              <w:p w14:paraId="61BFC663" w14:textId="1242C3E0" w:rsidR="00752520" w:rsidRPr="00497212" w:rsidRDefault="0075252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39C312" w14:textId="77777777" w:rsidR="00752520" w:rsidRPr="00497212" w:rsidRDefault="00752520" w:rsidP="00BE0E10">
            <w:pPr>
              <w:jc w:val="both"/>
              <w:rPr>
                <w:rFonts w:eastAsia="Calibri"/>
                <w:sz w:val="20"/>
                <w:szCs w:val="20"/>
              </w:rPr>
            </w:pPr>
            <w:proofErr w:type="spellStart"/>
            <w:r>
              <w:rPr>
                <w:sz w:val="20"/>
              </w:rPr>
              <w:t>Rudimentario</w:t>
            </w:r>
            <w:proofErr w:type="spellEnd"/>
          </w:p>
          <w:sdt>
            <w:sdtPr>
              <w:rPr>
                <w:rFonts w:eastAsia="Arimo"/>
                <w:sz w:val="20"/>
                <w:szCs w:val="20"/>
              </w:rPr>
              <w:id w:val="-1266530574"/>
              <w14:checkbox>
                <w14:checked w14:val="0"/>
                <w14:checkedState w14:val="2612" w14:font="MS Gothic"/>
                <w14:uncheckedState w14:val="2610" w14:font="MS Gothic"/>
              </w14:checkbox>
            </w:sdtPr>
            <w:sdtEndPr/>
            <w:sdtContent>
              <w:p w14:paraId="1F1737F5" w14:textId="400C1393" w:rsidR="00752520" w:rsidRPr="00497212" w:rsidRDefault="00752520" w:rsidP="00BE0E10">
                <w:pPr>
                  <w:jc w:val="both"/>
                  <w:rPr>
                    <w:rFonts w:eastAsia="Calibri"/>
                    <w:sz w:val="20"/>
                    <w:szCs w:val="20"/>
                  </w:rPr>
                </w:pPr>
                <w:r>
                  <w:rPr>
                    <w:rFonts w:ascii="MS Gothic" w:eastAsia="MS Gothic" w:hAnsi="MS Gothic" w:hint="eastAsia"/>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25BD8B" w14:textId="77777777" w:rsidR="004B0CE4" w:rsidRPr="00497212" w:rsidRDefault="004B0CE4" w:rsidP="00BE0E10">
            <w:pPr>
              <w:jc w:val="both"/>
              <w:rPr>
                <w:rFonts w:eastAsia="Calibri"/>
                <w:sz w:val="20"/>
                <w:szCs w:val="20"/>
              </w:rPr>
            </w:pPr>
            <w:proofErr w:type="spellStart"/>
            <w:r>
              <w:rPr>
                <w:sz w:val="20"/>
              </w:rPr>
              <w:t>Básico</w:t>
            </w:r>
            <w:proofErr w:type="spellEnd"/>
          </w:p>
          <w:sdt>
            <w:sdtPr>
              <w:rPr>
                <w:rFonts w:eastAsia="Arimo"/>
                <w:sz w:val="20"/>
                <w:szCs w:val="20"/>
              </w:rPr>
              <w:id w:val="305513461"/>
              <w14:checkbox>
                <w14:checked w14:val="0"/>
                <w14:checkedState w14:val="2612" w14:font="MS Gothic"/>
                <w14:uncheckedState w14:val="2610" w14:font="MS Gothic"/>
              </w14:checkbox>
            </w:sdtPr>
            <w:sdtEndPr/>
            <w:sdtContent>
              <w:p w14:paraId="6BA9030E" w14:textId="2755E53A" w:rsidR="00752520" w:rsidRPr="00497212" w:rsidRDefault="0075252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500EC8" w14:textId="77777777" w:rsidR="00752520" w:rsidRPr="00497212" w:rsidRDefault="00752520" w:rsidP="00BE0E10">
            <w:pPr>
              <w:jc w:val="both"/>
              <w:rPr>
                <w:rFonts w:eastAsia="Calibri"/>
                <w:sz w:val="20"/>
                <w:szCs w:val="20"/>
              </w:rPr>
            </w:pPr>
            <w:r>
              <w:rPr>
                <w:sz w:val="20"/>
              </w:rPr>
              <w:t>Bueno</w:t>
            </w:r>
          </w:p>
          <w:sdt>
            <w:sdtPr>
              <w:rPr>
                <w:rFonts w:eastAsia="Arimo"/>
                <w:sz w:val="20"/>
                <w:szCs w:val="20"/>
              </w:rPr>
              <w:id w:val="-417095321"/>
              <w14:checkbox>
                <w14:checked w14:val="0"/>
                <w14:checkedState w14:val="2612" w14:font="MS Gothic"/>
                <w14:uncheckedState w14:val="2610" w14:font="MS Gothic"/>
              </w14:checkbox>
            </w:sdtPr>
            <w:sdtEndPr/>
            <w:sdtContent>
              <w:p w14:paraId="368277AB" w14:textId="7C53DB44" w:rsidR="00752520" w:rsidRPr="00497212" w:rsidRDefault="0075252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09249D2" w14:textId="77777777" w:rsidR="00752520" w:rsidRPr="00497212" w:rsidRDefault="00752520" w:rsidP="00BE0E10">
            <w:pPr>
              <w:jc w:val="both"/>
              <w:rPr>
                <w:rFonts w:eastAsia="Calibri"/>
                <w:sz w:val="20"/>
                <w:szCs w:val="20"/>
              </w:rPr>
            </w:pPr>
            <w:r>
              <w:rPr>
                <w:sz w:val="20"/>
              </w:rPr>
              <w:t>Muy bueno</w:t>
            </w:r>
          </w:p>
          <w:sdt>
            <w:sdtPr>
              <w:rPr>
                <w:rFonts w:eastAsia="Arimo"/>
                <w:sz w:val="20"/>
                <w:szCs w:val="20"/>
              </w:rPr>
              <w:id w:val="1254170426"/>
              <w14:checkbox>
                <w14:checked w14:val="0"/>
                <w14:checkedState w14:val="2612" w14:font="MS Gothic"/>
                <w14:uncheckedState w14:val="2610" w14:font="MS Gothic"/>
              </w14:checkbox>
            </w:sdtPr>
            <w:sdtEndPr/>
            <w:sdtContent>
              <w:p w14:paraId="15243646" w14:textId="1726E73E" w:rsidR="00752520" w:rsidRPr="00497212" w:rsidRDefault="0075252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3E8C146" w14:textId="77777777" w:rsidR="00752520" w:rsidRPr="00497212" w:rsidRDefault="00752520" w:rsidP="00BE0E10">
            <w:pPr>
              <w:jc w:val="both"/>
              <w:rPr>
                <w:rFonts w:eastAsia="Calibri"/>
                <w:sz w:val="20"/>
                <w:szCs w:val="20"/>
              </w:rPr>
            </w:pPr>
            <w:proofErr w:type="spellStart"/>
            <w:r>
              <w:rPr>
                <w:sz w:val="20"/>
              </w:rPr>
              <w:t>Excelente</w:t>
            </w:r>
            <w:proofErr w:type="spellEnd"/>
          </w:p>
          <w:sdt>
            <w:sdtPr>
              <w:rPr>
                <w:rFonts w:eastAsia="Arimo"/>
                <w:sz w:val="20"/>
                <w:szCs w:val="20"/>
              </w:rPr>
              <w:id w:val="874041451"/>
              <w14:checkbox>
                <w14:checked w14:val="0"/>
                <w14:checkedState w14:val="2612" w14:font="MS Gothic"/>
                <w14:uncheckedState w14:val="2610" w14:font="MS Gothic"/>
              </w14:checkbox>
            </w:sdtPr>
            <w:sdtEndPr/>
            <w:sdtContent>
              <w:p w14:paraId="06E81F57" w14:textId="434B92D7" w:rsidR="00752520" w:rsidRPr="00497212" w:rsidRDefault="00752520" w:rsidP="00BE0E10">
                <w:pPr>
                  <w:jc w:val="both"/>
                  <w:rPr>
                    <w:rFonts w:eastAsia="Calibri"/>
                    <w:sz w:val="20"/>
                    <w:szCs w:val="20"/>
                  </w:rPr>
                </w:pPr>
                <w:r w:rsidRPr="00497212">
                  <w:rPr>
                    <w:rFonts w:ascii="Segoe UI Symbol" w:eastAsia="Arimo" w:hAnsi="Segoe UI Symbol" w:cs="Segoe UI Symbol"/>
                    <w:sz w:val="20"/>
                    <w:szCs w:val="20"/>
                  </w:rPr>
                  <w:t>☐</w:t>
                </w:r>
              </w:p>
            </w:sdtContent>
          </w:sdt>
        </w:tc>
      </w:tr>
      <w:tr w:rsidR="004D2DC3" w:rsidRPr="00BE0E10" w14:paraId="38F4B231" w14:textId="77777777" w:rsidTr="004D2DC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309C16" w14:textId="34BF06A7" w:rsidR="004D2DC3" w:rsidRPr="000636CB" w:rsidRDefault="000636CB" w:rsidP="00BE0E10">
            <w:pPr>
              <w:jc w:val="both"/>
              <w:rPr>
                <w:rFonts w:eastAsia="Calibri"/>
                <w:color w:val="005F9A"/>
                <w:sz w:val="20"/>
                <w:szCs w:val="20"/>
                <w:lang w:val="es-AR"/>
              </w:rPr>
            </w:pPr>
            <w:r w:rsidRPr="000636CB">
              <w:rPr>
                <w:color w:val="005F9A"/>
                <w:sz w:val="20"/>
                <w:lang w:val="es-AR"/>
              </w:rPr>
              <w:t xml:space="preserve">Evidencia para este criterio de </w:t>
            </w:r>
            <w:r>
              <w:rPr>
                <w:color w:val="005F9A"/>
                <w:sz w:val="20"/>
                <w:lang w:val="es-AR"/>
              </w:rPr>
              <w:t>evaluación:</w:t>
            </w:r>
          </w:p>
          <w:p w14:paraId="30E0D069" w14:textId="77777777" w:rsidR="004D2DC3" w:rsidRPr="000636CB" w:rsidRDefault="004D2DC3" w:rsidP="00BE0E10">
            <w:pPr>
              <w:jc w:val="both"/>
              <w:rPr>
                <w:rFonts w:eastAsia="Calibri"/>
                <w:color w:val="0000FF"/>
                <w:sz w:val="20"/>
                <w:szCs w:val="20"/>
                <w:lang w:val="es-AR"/>
              </w:rPr>
            </w:pPr>
          </w:p>
          <w:p w14:paraId="3BA80C82" w14:textId="77777777" w:rsidR="004D2DC3" w:rsidRPr="000636CB" w:rsidRDefault="004D2DC3" w:rsidP="00BE0E10">
            <w:pPr>
              <w:jc w:val="both"/>
              <w:rPr>
                <w:rFonts w:eastAsia="Calibri"/>
                <w:color w:val="0000FF"/>
                <w:sz w:val="20"/>
                <w:szCs w:val="20"/>
                <w:lang w:val="es-AR"/>
              </w:rPr>
            </w:pPr>
          </w:p>
        </w:tc>
      </w:tr>
    </w:tbl>
    <w:p w14:paraId="1E64C8E9" w14:textId="77777777" w:rsidR="001B52DA" w:rsidRPr="000636CB" w:rsidRDefault="001B52DA" w:rsidP="00BE0E10">
      <w:pPr>
        <w:spacing w:line="240" w:lineRule="auto"/>
        <w:jc w:val="both"/>
        <w:rPr>
          <w:sz w:val="20"/>
          <w:szCs w:val="20"/>
          <w:lang w:val="es-AR"/>
        </w:rPr>
      </w:pPr>
      <w:bookmarkStart w:id="21" w:name="_5ycdkfe6hto"/>
      <w:bookmarkEnd w:id="21"/>
    </w:p>
    <w:p w14:paraId="1B7C5496" w14:textId="22279C33" w:rsidR="004D2DC3" w:rsidRPr="00497212" w:rsidRDefault="00177C1A" w:rsidP="00BE0E10">
      <w:pPr>
        <w:pStyle w:val="section-title"/>
        <w:jc w:val="both"/>
      </w:pPr>
      <w:proofErr w:type="spellStart"/>
      <w:r>
        <w:t>Recomendaciones</w:t>
      </w:r>
      <w:proofErr w:type="spellEnd"/>
      <w:r>
        <w:t xml:space="preserve"> para </w:t>
      </w:r>
      <w:proofErr w:type="spellStart"/>
      <w:r>
        <w:t>el</w:t>
      </w:r>
      <w:proofErr w:type="spellEnd"/>
      <w:r>
        <w:t xml:space="preserve"> </w:t>
      </w:r>
      <w:proofErr w:type="spellStart"/>
      <w:r>
        <w:t>cambio</w:t>
      </w:r>
      <w:proofErr w:type="spellEnd"/>
    </w:p>
    <w:tbl>
      <w:tblPr>
        <w:tblStyle w:val="TableGrid"/>
        <w:tblW w:w="5000" w:type="pct"/>
        <w:tblCellMar>
          <w:left w:w="115" w:type="dxa"/>
          <w:right w:w="115" w:type="dxa"/>
        </w:tblCellMar>
        <w:tblLook w:val="04A0" w:firstRow="1" w:lastRow="0" w:firstColumn="1" w:lastColumn="0" w:noHBand="0" w:noVBand="1"/>
      </w:tblPr>
      <w:tblGrid>
        <w:gridCol w:w="9120"/>
      </w:tblGrid>
      <w:tr w:rsidR="004D2DC3" w:rsidRPr="00BE0E10" w14:paraId="3963531D" w14:textId="77777777" w:rsidTr="004D2DC3">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9C9A2DF" w14:textId="77777777" w:rsidR="005B7FCE" w:rsidRPr="000E3BD4" w:rsidRDefault="005B7FCE" w:rsidP="00BE0E10">
            <w:pPr>
              <w:jc w:val="both"/>
              <w:rPr>
                <w:i/>
                <w:color w:val="000000"/>
                <w:sz w:val="20"/>
                <w:shd w:val="clear" w:color="auto" w:fill="FFFFFF"/>
                <w:lang w:val="es-UY"/>
              </w:rPr>
            </w:pPr>
            <w:r w:rsidRPr="000E3BD4">
              <w:rPr>
                <w:i/>
                <w:color w:val="000000"/>
                <w:sz w:val="20"/>
                <w:shd w:val="clear" w:color="auto" w:fill="FFFFFF"/>
                <w:lang w:val="es-UY"/>
              </w:rPr>
              <w:t>Utilice este espacio para anotar las recomendaciones y las ideas para fortalecer las reglamentaciones y prácticas en esta área.</w:t>
            </w:r>
          </w:p>
          <w:p w14:paraId="0BC5ABFA" w14:textId="1C573CF1" w:rsidR="004D2DC3" w:rsidRPr="005B7FCE" w:rsidRDefault="004D2DC3" w:rsidP="00BE0E10">
            <w:pPr>
              <w:jc w:val="both"/>
              <w:rPr>
                <w:rFonts w:cs="Arial"/>
                <w:sz w:val="20"/>
                <w:szCs w:val="20"/>
                <w:lang w:val="es-UY"/>
              </w:rPr>
            </w:pPr>
          </w:p>
        </w:tc>
      </w:tr>
    </w:tbl>
    <w:p w14:paraId="32784957" w14:textId="77777777" w:rsidR="001B52DA" w:rsidRPr="005B7FCE" w:rsidRDefault="001B52DA" w:rsidP="00BE0E10">
      <w:pPr>
        <w:spacing w:line="240" w:lineRule="auto"/>
        <w:jc w:val="both"/>
        <w:rPr>
          <w:rFonts w:eastAsia="Calibri"/>
          <w:sz w:val="24"/>
          <w:szCs w:val="24"/>
          <w:lang w:val="es-AR"/>
        </w:rPr>
      </w:pPr>
    </w:p>
    <w:p w14:paraId="4BA26539" w14:textId="77777777" w:rsidR="001B52DA" w:rsidRPr="005B7FCE" w:rsidRDefault="001B52DA" w:rsidP="00BE0E10">
      <w:pPr>
        <w:spacing w:line="240" w:lineRule="auto"/>
        <w:jc w:val="both"/>
        <w:rPr>
          <w:sz w:val="24"/>
          <w:szCs w:val="24"/>
          <w:lang w:val="es-AR"/>
        </w:rPr>
      </w:pPr>
    </w:p>
    <w:p w14:paraId="301214A6" w14:textId="77777777" w:rsidR="001B52DA" w:rsidRPr="005B7FCE" w:rsidRDefault="001B52DA" w:rsidP="00BE0E10">
      <w:pPr>
        <w:spacing w:line="240" w:lineRule="auto"/>
        <w:jc w:val="both"/>
        <w:rPr>
          <w:sz w:val="24"/>
          <w:szCs w:val="24"/>
          <w:lang w:val="es-AR"/>
        </w:rPr>
      </w:pPr>
    </w:p>
    <w:p w14:paraId="40AEEF15" w14:textId="524A1D30" w:rsidR="001B52DA" w:rsidRPr="00FC28AE" w:rsidRDefault="00FC28AE" w:rsidP="00BE0E10">
      <w:pPr>
        <w:pStyle w:val="Dimension"/>
        <w:rPr>
          <w:lang w:val="es-AR"/>
        </w:rPr>
      </w:pPr>
      <w:bookmarkStart w:id="22" w:name="_x8n8s7yl91il"/>
      <w:bookmarkEnd w:id="22"/>
      <w:r>
        <w:rPr>
          <w:lang w:val="es-AR"/>
        </w:rPr>
        <w:lastRenderedPageBreak/>
        <w:t>Dimensió</w:t>
      </w:r>
      <w:r w:rsidRPr="00FC28AE">
        <w:rPr>
          <w:lang w:val="es-AR"/>
        </w:rPr>
        <w:t>n 6.2.4: Manejo de los aportes de la ciudadan</w:t>
      </w:r>
      <w:r>
        <w:rPr>
          <w:lang w:val="es-AR"/>
        </w:rPr>
        <w:t>ía</w:t>
      </w:r>
      <w:bookmarkStart w:id="23" w:name="_8bhh2e44hdq4"/>
      <w:bookmarkEnd w:id="23"/>
    </w:p>
    <w:tbl>
      <w:tblPr>
        <w:tblStyle w:val="TableGrid"/>
        <w:tblW w:w="0" w:type="auto"/>
        <w:shd w:val="clear" w:color="auto" w:fill="EEEEEE"/>
        <w:tblLook w:val="04A0" w:firstRow="1" w:lastRow="0" w:firstColumn="1" w:lastColumn="0" w:noHBand="0" w:noVBand="1"/>
      </w:tblPr>
      <w:tblGrid>
        <w:gridCol w:w="9120"/>
      </w:tblGrid>
      <w:tr w:rsidR="00917941" w:rsidRPr="004B0CE4" w14:paraId="0BDBE138" w14:textId="77777777" w:rsidTr="00917941">
        <w:tc>
          <w:tcPr>
            <w:tcW w:w="9350" w:type="dxa"/>
            <w:tcBorders>
              <w:top w:val="single" w:sz="4" w:space="0" w:color="auto"/>
              <w:left w:val="single" w:sz="4" w:space="0" w:color="auto"/>
              <w:bottom w:val="single" w:sz="4" w:space="0" w:color="auto"/>
              <w:right w:val="single" w:sz="4" w:space="0" w:color="auto"/>
            </w:tcBorders>
            <w:shd w:val="clear" w:color="auto" w:fill="EEEEEE"/>
            <w:hideMark/>
          </w:tcPr>
          <w:p w14:paraId="1216DD1C" w14:textId="4FA35E91" w:rsidR="00917941" w:rsidRPr="00752520" w:rsidRDefault="00752520" w:rsidP="00BE0E10">
            <w:pPr>
              <w:jc w:val="both"/>
              <w:rPr>
                <w:rFonts w:eastAsia="Arial" w:cs="Arial"/>
                <w:sz w:val="20"/>
                <w:szCs w:val="20"/>
                <w:lang w:val="es-AR"/>
              </w:rPr>
            </w:pPr>
            <w:r w:rsidRPr="00752520">
              <w:rPr>
                <w:sz w:val="20"/>
                <w:lang w:val="es-AR"/>
              </w:rPr>
              <w:t xml:space="preserve">Esta dimensión es parte de: </w:t>
            </w:r>
          </w:p>
          <w:p w14:paraId="7843368B" w14:textId="7671027E" w:rsidR="005C2D7B" w:rsidRPr="005C2D7B" w:rsidRDefault="005C2D7B" w:rsidP="00BE0E10">
            <w:pPr>
              <w:pStyle w:val="ListParagraph"/>
              <w:numPr>
                <w:ilvl w:val="0"/>
                <w:numId w:val="6"/>
              </w:numPr>
              <w:jc w:val="both"/>
              <w:rPr>
                <w:sz w:val="20"/>
                <w:szCs w:val="20"/>
                <w:lang w:val="es-AR"/>
              </w:rPr>
            </w:pPr>
            <w:r>
              <w:rPr>
                <w:sz w:val="20"/>
                <w:lang w:val="es-AR"/>
              </w:rPr>
              <w:t>Indicad</w:t>
            </w:r>
            <w:r w:rsidRPr="005C2D7B">
              <w:rPr>
                <w:sz w:val="20"/>
                <w:lang w:val="es-AR"/>
              </w:rPr>
              <w:t xml:space="preserve">or 6.2: </w:t>
            </w:r>
            <w:r w:rsidRPr="0067728D">
              <w:rPr>
                <w:sz w:val="20"/>
                <w:szCs w:val="20"/>
                <w:lang w:val="es-AR"/>
              </w:rPr>
              <w:t>Participación ciudadana en los procesos parlamentarios</w:t>
            </w:r>
          </w:p>
          <w:p w14:paraId="724994BC" w14:textId="65A2CCF3" w:rsidR="00917941" w:rsidRPr="00AA337E" w:rsidRDefault="00AA337E" w:rsidP="00BE0E10">
            <w:pPr>
              <w:pStyle w:val="ListParagraph"/>
              <w:numPr>
                <w:ilvl w:val="0"/>
                <w:numId w:val="6"/>
              </w:numPr>
              <w:jc w:val="both"/>
              <w:rPr>
                <w:sz w:val="20"/>
                <w:szCs w:val="20"/>
              </w:rPr>
            </w:pPr>
            <w:r>
              <w:rPr>
                <w:sz w:val="20"/>
              </w:rPr>
              <w:t>M</w:t>
            </w:r>
            <w:r w:rsidR="0086306C">
              <w:rPr>
                <w:sz w:val="20"/>
              </w:rPr>
              <w:t>eta 6</w:t>
            </w:r>
            <w:r w:rsidR="005C2D7B">
              <w:rPr>
                <w:sz w:val="20"/>
              </w:rPr>
              <w:t xml:space="preserve">: </w:t>
            </w:r>
            <w:proofErr w:type="spellStart"/>
            <w:r w:rsidR="005C2D7B">
              <w:rPr>
                <w:sz w:val="20"/>
              </w:rPr>
              <w:t>Parlamento</w:t>
            </w:r>
            <w:r w:rsidR="00BE0E10">
              <w:rPr>
                <w:sz w:val="20"/>
              </w:rPr>
              <w:t>s</w:t>
            </w:r>
            <w:proofErr w:type="spellEnd"/>
            <w:r w:rsidR="005C2D7B">
              <w:rPr>
                <w:sz w:val="20"/>
              </w:rPr>
              <w:t xml:space="preserve"> </w:t>
            </w:r>
            <w:proofErr w:type="spellStart"/>
            <w:r w:rsidR="005C2D7B">
              <w:rPr>
                <w:sz w:val="20"/>
              </w:rPr>
              <w:t>participativo</w:t>
            </w:r>
            <w:r w:rsidR="00BE0E10">
              <w:rPr>
                <w:sz w:val="20"/>
              </w:rPr>
              <w:t>s</w:t>
            </w:r>
            <w:proofErr w:type="spellEnd"/>
          </w:p>
        </w:tc>
      </w:tr>
    </w:tbl>
    <w:p w14:paraId="0D5BCAA2" w14:textId="7481DC7A" w:rsidR="001B52DA" w:rsidRPr="004B0CE4" w:rsidRDefault="00177C1A" w:rsidP="00BE0E10">
      <w:pPr>
        <w:pStyle w:val="section-title"/>
        <w:jc w:val="both"/>
        <w:rPr>
          <w:lang w:val="es-AR"/>
        </w:rPr>
      </w:pPr>
      <w:bookmarkStart w:id="24" w:name="_lhrsi5ia0ls0"/>
      <w:bookmarkEnd w:id="24"/>
      <w:r w:rsidRPr="004B0CE4">
        <w:rPr>
          <w:lang w:val="es-AR"/>
        </w:rPr>
        <w:t>Acerca de esta dimensión</w:t>
      </w:r>
      <w:r w:rsidR="00C30232" w:rsidRPr="004B0CE4">
        <w:rPr>
          <w:lang w:val="es-AR"/>
        </w:rPr>
        <w:t xml:space="preserve"> </w:t>
      </w:r>
    </w:p>
    <w:p w14:paraId="57C7D820" w14:textId="441DE628" w:rsidR="00E11DAA" w:rsidRPr="00206F98" w:rsidRDefault="00FC28AE" w:rsidP="00BE0E10">
      <w:pPr>
        <w:spacing w:line="240" w:lineRule="auto"/>
        <w:jc w:val="both"/>
        <w:rPr>
          <w:sz w:val="20"/>
          <w:szCs w:val="20"/>
          <w:lang w:val="es-AR"/>
        </w:rPr>
      </w:pPr>
      <w:r w:rsidRPr="00FC28AE">
        <w:rPr>
          <w:sz w:val="20"/>
          <w:lang w:val="es-AR"/>
        </w:rPr>
        <w:t>Esta dimensión abarca la responsabilidad del Parlamento de efectivament</w:t>
      </w:r>
      <w:r>
        <w:rPr>
          <w:sz w:val="20"/>
          <w:lang w:val="es-AR"/>
        </w:rPr>
        <w:t xml:space="preserve">e hacer uso de los aportes de la ciudadanía en su labor. </w:t>
      </w:r>
      <w:r w:rsidRPr="00FC28AE">
        <w:rPr>
          <w:sz w:val="20"/>
          <w:lang w:val="es-AR"/>
        </w:rPr>
        <w:t xml:space="preserve">Es importante que el Parlamento demuestre que tiene un </w:t>
      </w:r>
      <w:r w:rsidR="00206F98">
        <w:rPr>
          <w:sz w:val="20"/>
          <w:lang w:val="es-AR"/>
        </w:rPr>
        <w:t>s</w:t>
      </w:r>
      <w:r w:rsidRPr="00FC28AE">
        <w:rPr>
          <w:sz w:val="20"/>
          <w:lang w:val="es-AR"/>
        </w:rPr>
        <w:t>istema para administrar los aportes del p</w:t>
      </w:r>
      <w:r>
        <w:rPr>
          <w:sz w:val="20"/>
          <w:lang w:val="es-AR"/>
        </w:rPr>
        <w:t>úblico</w:t>
      </w:r>
      <w:r w:rsidR="00206F98">
        <w:rPr>
          <w:sz w:val="20"/>
          <w:lang w:val="es-AR"/>
        </w:rPr>
        <w:t xml:space="preserve">. </w:t>
      </w:r>
      <w:r w:rsidR="00206F98" w:rsidRPr="00206F98">
        <w:rPr>
          <w:sz w:val="20"/>
          <w:lang w:val="es-AR"/>
        </w:rPr>
        <w:t>Es decir, para recopilar y analizar las propuestas sobre iniciativas legislativas y</w:t>
      </w:r>
      <w:r w:rsidR="00206F98">
        <w:rPr>
          <w:sz w:val="20"/>
          <w:lang w:val="es-AR"/>
        </w:rPr>
        <w:t xml:space="preserve">/o de supervisión y ponerlas en conocimiento de los legisladores y los órganos parlamentarios. </w:t>
      </w:r>
      <w:r w:rsidR="00206F98" w:rsidRPr="00206F98">
        <w:rPr>
          <w:sz w:val="20"/>
          <w:lang w:val="es-AR"/>
        </w:rPr>
        <w:t>Luego de haber solicitado aportes del público, es importante también que el Parlamento genere una retroalimentación con la ciudadan</w:t>
      </w:r>
      <w:r w:rsidR="00206F98">
        <w:rPr>
          <w:sz w:val="20"/>
          <w:lang w:val="es-AR"/>
        </w:rPr>
        <w:t xml:space="preserve">ía respecto a los resultados de dicha participación. </w:t>
      </w:r>
    </w:p>
    <w:p w14:paraId="290D50D4" w14:textId="77777777" w:rsidR="000636CB" w:rsidRPr="00206F98" w:rsidRDefault="000636CB" w:rsidP="00BE0E10">
      <w:pPr>
        <w:pStyle w:val="section-title"/>
        <w:jc w:val="both"/>
        <w:rPr>
          <w:lang w:val="es-AR"/>
        </w:rPr>
      </w:pPr>
      <w:r w:rsidRPr="00206F98">
        <w:rPr>
          <w:lang w:val="es-AR"/>
        </w:rPr>
        <w:t>Objetivo al que se aspira</w:t>
      </w:r>
    </w:p>
    <w:tbl>
      <w:tblPr>
        <w:tblStyle w:val="5"/>
        <w:tblW w:w="5000" w:type="pct"/>
        <w:shd w:val="clear" w:color="auto" w:fill="EEEEEE"/>
        <w:tblLook w:val="0400" w:firstRow="0" w:lastRow="0" w:firstColumn="0" w:lastColumn="0" w:noHBand="0" w:noVBand="1"/>
      </w:tblPr>
      <w:tblGrid>
        <w:gridCol w:w="9120"/>
      </w:tblGrid>
      <w:tr w:rsidR="001B52DA" w:rsidRPr="003E2532" w14:paraId="3FD44272" w14:textId="77777777" w:rsidTr="004D2DC3">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2E12A825" w14:textId="2B14DBFC" w:rsidR="001B52DA" w:rsidRPr="00FC28AE" w:rsidRDefault="00FC28AE" w:rsidP="00BE0E10">
            <w:pPr>
              <w:spacing w:before="120" w:line="240" w:lineRule="auto"/>
              <w:jc w:val="both"/>
              <w:rPr>
                <w:i/>
                <w:sz w:val="20"/>
                <w:szCs w:val="20"/>
                <w:lang w:val="es-AR"/>
              </w:rPr>
            </w:pPr>
            <w:r w:rsidRPr="0067728D">
              <w:rPr>
                <w:i/>
                <w:sz w:val="20"/>
                <w:lang w:val="es-UY"/>
              </w:rPr>
              <w:t xml:space="preserve">Basado en un análisis comparativo mundial, un objetivo al que aspiran los Parlamentos en el </w:t>
            </w:r>
            <w:r>
              <w:rPr>
                <w:i/>
                <w:sz w:val="20"/>
                <w:lang w:val="es-UY"/>
              </w:rPr>
              <w:t>ámbito del “manejo de los aportes de la ciudadanía y su retroalimentación</w:t>
            </w:r>
            <w:r w:rsidRPr="00FC28AE">
              <w:rPr>
                <w:i/>
                <w:sz w:val="20"/>
                <w:lang w:val="es-UY"/>
              </w:rPr>
              <w:t>” es el siguiente:</w:t>
            </w:r>
          </w:p>
          <w:p w14:paraId="1CC95BC0" w14:textId="77777777" w:rsidR="001B52DA" w:rsidRPr="00FC28AE" w:rsidRDefault="001B52DA" w:rsidP="00BE0E10">
            <w:pPr>
              <w:spacing w:line="240" w:lineRule="auto"/>
              <w:jc w:val="both"/>
              <w:rPr>
                <w:sz w:val="20"/>
                <w:szCs w:val="20"/>
                <w:lang w:val="es-AR"/>
              </w:rPr>
            </w:pPr>
          </w:p>
          <w:p w14:paraId="73D19316" w14:textId="18B764B5" w:rsidR="001B52DA" w:rsidRPr="004B0CE4" w:rsidRDefault="00FC28AE" w:rsidP="00BE0E10">
            <w:pPr>
              <w:spacing w:line="240" w:lineRule="auto"/>
              <w:jc w:val="both"/>
              <w:rPr>
                <w:sz w:val="20"/>
                <w:szCs w:val="20"/>
                <w:lang w:val="es-AR"/>
              </w:rPr>
            </w:pPr>
            <w:r w:rsidRPr="00FC28AE">
              <w:rPr>
                <w:sz w:val="20"/>
                <w:lang w:val="es-AR"/>
              </w:rPr>
              <w:t xml:space="preserve">El Parlamento cuenta con un sistema en funcionamiento para procesar los aportes del público y ponerlos a disposición de los legisladores en formatos que les permitan identificar las cuestiones principales de forma de incorporarlas en su trabajo parlamentario. </w:t>
            </w:r>
          </w:p>
          <w:p w14:paraId="4A04B7FD" w14:textId="77777777" w:rsidR="001B52DA" w:rsidRPr="004B0CE4" w:rsidRDefault="001B52DA" w:rsidP="00BE0E10">
            <w:pPr>
              <w:spacing w:line="240" w:lineRule="auto"/>
              <w:jc w:val="both"/>
              <w:rPr>
                <w:sz w:val="20"/>
                <w:szCs w:val="20"/>
                <w:lang w:val="es-AR"/>
              </w:rPr>
            </w:pPr>
          </w:p>
          <w:p w14:paraId="29BC8202" w14:textId="109F9B78" w:rsidR="001B52DA" w:rsidRPr="00FC28AE" w:rsidRDefault="00FC28AE" w:rsidP="00BE0E10">
            <w:pPr>
              <w:spacing w:after="120" w:line="240" w:lineRule="auto"/>
              <w:jc w:val="both"/>
              <w:rPr>
                <w:sz w:val="20"/>
                <w:szCs w:val="20"/>
                <w:lang w:val="es-AR"/>
              </w:rPr>
            </w:pPr>
            <w:r w:rsidRPr="00FC28AE">
              <w:rPr>
                <w:sz w:val="20"/>
                <w:lang w:val="es-AR"/>
              </w:rPr>
              <w:t>El Parl</w:t>
            </w:r>
            <w:r w:rsidR="006E2B48" w:rsidRPr="00FC28AE">
              <w:rPr>
                <w:sz w:val="20"/>
                <w:lang w:val="es-AR"/>
              </w:rPr>
              <w:t>ament</w:t>
            </w:r>
            <w:r w:rsidRPr="00FC28AE">
              <w:rPr>
                <w:sz w:val="20"/>
                <w:lang w:val="es-AR"/>
              </w:rPr>
              <w:t>o tiene un sistema en funcionamiento para lograr una retroalimentación con el público de los resultados de su participaci</w:t>
            </w:r>
            <w:r>
              <w:rPr>
                <w:sz w:val="20"/>
                <w:lang w:val="es-AR"/>
              </w:rPr>
              <w:t xml:space="preserve">ón. </w:t>
            </w:r>
          </w:p>
        </w:tc>
      </w:tr>
    </w:tbl>
    <w:p w14:paraId="4D05E056" w14:textId="7DF19895" w:rsidR="001B52DA" w:rsidRPr="004B0CE4" w:rsidRDefault="00177C1A" w:rsidP="00BE0E10">
      <w:pPr>
        <w:pStyle w:val="section-title"/>
        <w:jc w:val="both"/>
        <w:rPr>
          <w:lang w:val="es-AR"/>
        </w:rPr>
      </w:pPr>
      <w:bookmarkStart w:id="25" w:name="_gb5agq6qd0oh"/>
      <w:bookmarkEnd w:id="25"/>
      <w:r w:rsidRPr="004B0CE4">
        <w:rPr>
          <w:lang w:val="es-AR"/>
        </w:rPr>
        <w:t>Evaluación</w:t>
      </w:r>
    </w:p>
    <w:p w14:paraId="189622F1" w14:textId="77777777" w:rsidR="00165973" w:rsidRPr="000E3BD4" w:rsidRDefault="00165973" w:rsidP="00BE0E10">
      <w:pPr>
        <w:spacing w:line="240" w:lineRule="auto"/>
        <w:jc w:val="both"/>
        <w:rPr>
          <w:sz w:val="20"/>
          <w:lang w:val="es-UY"/>
        </w:rPr>
      </w:pPr>
      <w:r w:rsidRPr="000E3BD4">
        <w:rPr>
          <w:sz w:val="20"/>
          <w:lang w:val="es-UY"/>
        </w:rPr>
        <w:t>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w:t>
      </w:r>
    </w:p>
    <w:p w14:paraId="52C72D20" w14:textId="77777777" w:rsidR="00165973" w:rsidRPr="000E3BD4" w:rsidRDefault="00165973" w:rsidP="00BE0E10">
      <w:pPr>
        <w:spacing w:line="240" w:lineRule="auto"/>
        <w:jc w:val="both"/>
        <w:rPr>
          <w:sz w:val="20"/>
          <w:lang w:val="es-UY"/>
        </w:rPr>
      </w:pPr>
    </w:p>
    <w:p w14:paraId="3E1AF998" w14:textId="77777777" w:rsidR="00165973" w:rsidRPr="000E3BD4" w:rsidRDefault="00165973" w:rsidP="00BE0E10">
      <w:pPr>
        <w:spacing w:line="240" w:lineRule="auto"/>
        <w:jc w:val="both"/>
        <w:rPr>
          <w:sz w:val="20"/>
          <w:szCs w:val="20"/>
          <w:lang w:val="es-UY"/>
        </w:rPr>
      </w:pPr>
      <w:r w:rsidRPr="000E3BD4">
        <w:rPr>
          <w:sz w:val="20"/>
          <w:szCs w:val="20"/>
          <w:lang w:val="es-UY"/>
        </w:rPr>
        <w:t>La evidencia para la evaluación de esta dimensión podría incluir lo siguiente:</w:t>
      </w:r>
    </w:p>
    <w:p w14:paraId="2EE28699" w14:textId="77777777" w:rsidR="004D2DC3" w:rsidRPr="00165973" w:rsidRDefault="004D2DC3" w:rsidP="00BE0E10">
      <w:pPr>
        <w:spacing w:line="240" w:lineRule="auto"/>
        <w:ind w:left="562" w:hanging="562"/>
        <w:jc w:val="both"/>
        <w:rPr>
          <w:sz w:val="20"/>
          <w:szCs w:val="20"/>
          <w:lang w:val="es-UY"/>
        </w:rPr>
      </w:pPr>
    </w:p>
    <w:p w14:paraId="43525C18" w14:textId="036E0141" w:rsidR="001B52DA" w:rsidRPr="00094F53" w:rsidRDefault="00094F53" w:rsidP="00BE0E10">
      <w:pPr>
        <w:numPr>
          <w:ilvl w:val="0"/>
          <w:numId w:val="4"/>
        </w:numPr>
        <w:spacing w:line="240" w:lineRule="auto"/>
        <w:ind w:left="562" w:hanging="562"/>
        <w:jc w:val="both"/>
        <w:rPr>
          <w:sz w:val="20"/>
          <w:szCs w:val="20"/>
          <w:lang w:val="es-UY"/>
        </w:rPr>
      </w:pPr>
      <w:r w:rsidRPr="00094F53">
        <w:rPr>
          <w:sz w:val="20"/>
          <w:lang w:val="es-UY"/>
        </w:rPr>
        <w:t>Reglas o procedimientos específicos que establecen el procesamiento de los aportes del p</w:t>
      </w:r>
      <w:r>
        <w:rPr>
          <w:sz w:val="20"/>
          <w:lang w:val="es-UY"/>
        </w:rPr>
        <w:t>úblico y su puesta a disposición de los legisladores y los órganos parlamentarios</w:t>
      </w:r>
    </w:p>
    <w:p w14:paraId="49A3ED9E" w14:textId="09D233A2" w:rsidR="001B52DA" w:rsidRPr="00094F53" w:rsidRDefault="00094F53" w:rsidP="00BE0E10">
      <w:pPr>
        <w:numPr>
          <w:ilvl w:val="0"/>
          <w:numId w:val="4"/>
        </w:numPr>
        <w:spacing w:line="240" w:lineRule="auto"/>
        <w:ind w:left="562" w:hanging="562"/>
        <w:jc w:val="both"/>
        <w:rPr>
          <w:sz w:val="20"/>
          <w:szCs w:val="20"/>
          <w:lang w:val="es-AR"/>
        </w:rPr>
      </w:pPr>
      <w:r w:rsidRPr="00094F53">
        <w:rPr>
          <w:sz w:val="20"/>
          <w:lang w:val="es-AR"/>
        </w:rPr>
        <w:t xml:space="preserve">Registros parlamentarios </w:t>
      </w:r>
      <w:r>
        <w:rPr>
          <w:sz w:val="20"/>
          <w:lang w:val="es-AR"/>
        </w:rPr>
        <w:t>con datos</w:t>
      </w:r>
      <w:r w:rsidRPr="00094F53">
        <w:rPr>
          <w:sz w:val="20"/>
          <w:lang w:val="es-AR"/>
        </w:rPr>
        <w:t xml:space="preserve"> sob</w:t>
      </w:r>
      <w:r>
        <w:rPr>
          <w:sz w:val="20"/>
          <w:lang w:val="es-AR"/>
        </w:rPr>
        <w:t>re los aportes del público</w:t>
      </w:r>
    </w:p>
    <w:p w14:paraId="30DFABA1" w14:textId="56558468" w:rsidR="001B52DA" w:rsidRPr="00094F53" w:rsidRDefault="00094F53" w:rsidP="00BE0E10">
      <w:pPr>
        <w:numPr>
          <w:ilvl w:val="0"/>
          <w:numId w:val="4"/>
        </w:numPr>
        <w:spacing w:line="240" w:lineRule="auto"/>
        <w:ind w:left="562" w:hanging="562"/>
        <w:jc w:val="both"/>
        <w:rPr>
          <w:sz w:val="20"/>
          <w:szCs w:val="20"/>
          <w:lang w:val="es-AR"/>
        </w:rPr>
      </w:pPr>
      <w:r w:rsidRPr="00094F53">
        <w:rPr>
          <w:sz w:val="20"/>
          <w:lang w:val="es-AR"/>
        </w:rPr>
        <w:t>Fragmentos o recortes de informes de comisiones o del Parlamento que contengan informaci</w:t>
      </w:r>
      <w:r>
        <w:rPr>
          <w:sz w:val="20"/>
          <w:lang w:val="es-AR"/>
        </w:rPr>
        <w:t>ón sobre la consideración de los aportes del público</w:t>
      </w:r>
    </w:p>
    <w:p w14:paraId="0FC8022D" w14:textId="4739E365" w:rsidR="001B52DA" w:rsidRPr="00094F53" w:rsidRDefault="00094F53" w:rsidP="00BE0E10">
      <w:pPr>
        <w:numPr>
          <w:ilvl w:val="0"/>
          <w:numId w:val="4"/>
        </w:numPr>
        <w:spacing w:line="240" w:lineRule="auto"/>
        <w:ind w:left="562" w:hanging="562"/>
        <w:jc w:val="both"/>
        <w:rPr>
          <w:sz w:val="20"/>
          <w:szCs w:val="20"/>
          <w:lang w:val="es-AR"/>
        </w:rPr>
      </w:pPr>
      <w:r w:rsidRPr="00094F53">
        <w:rPr>
          <w:sz w:val="20"/>
          <w:lang w:val="es-AR"/>
        </w:rPr>
        <w:t>Reglas o procedimientos específicos que establezcan la retroalimentación con el p</w:t>
      </w:r>
      <w:r>
        <w:rPr>
          <w:sz w:val="20"/>
          <w:lang w:val="es-AR"/>
        </w:rPr>
        <w:t xml:space="preserve">úblico sobre los resultados de su participación en forma habitual o periódica. </w:t>
      </w:r>
    </w:p>
    <w:p w14:paraId="07084527" w14:textId="61627574" w:rsidR="001B52DA" w:rsidRPr="00094F53" w:rsidRDefault="00094F53" w:rsidP="00BE0E10">
      <w:pPr>
        <w:numPr>
          <w:ilvl w:val="0"/>
          <w:numId w:val="4"/>
        </w:numPr>
        <w:spacing w:line="240" w:lineRule="auto"/>
        <w:ind w:left="562" w:hanging="562"/>
        <w:jc w:val="both"/>
        <w:rPr>
          <w:sz w:val="20"/>
          <w:szCs w:val="20"/>
          <w:lang w:val="es-AR"/>
        </w:rPr>
      </w:pPr>
      <w:r w:rsidRPr="00094F53">
        <w:rPr>
          <w:sz w:val="20"/>
          <w:lang w:val="es-AR"/>
        </w:rPr>
        <w:t>Registros parlamentarios sobre la retroalimentación con el público</w:t>
      </w:r>
    </w:p>
    <w:p w14:paraId="6351A39C" w14:textId="77777777" w:rsidR="004D2DC3" w:rsidRPr="00094F53" w:rsidRDefault="004D2DC3" w:rsidP="00BE0E10">
      <w:pPr>
        <w:spacing w:line="240" w:lineRule="auto"/>
        <w:jc w:val="both"/>
        <w:rPr>
          <w:sz w:val="20"/>
          <w:szCs w:val="20"/>
          <w:lang w:val="es-AR"/>
        </w:rPr>
      </w:pPr>
    </w:p>
    <w:p w14:paraId="7923F040" w14:textId="77777777" w:rsidR="00165973" w:rsidRPr="002E12F5" w:rsidRDefault="00165973" w:rsidP="00BE0E10">
      <w:pPr>
        <w:spacing w:line="240" w:lineRule="auto"/>
        <w:jc w:val="both"/>
        <w:rPr>
          <w:sz w:val="20"/>
          <w:szCs w:val="20"/>
          <w:lang w:val="es-AR"/>
        </w:rPr>
      </w:pPr>
      <w:r w:rsidRPr="002E12F5">
        <w:rPr>
          <w:sz w:val="20"/>
          <w:lang w:val="es-AR"/>
        </w:rPr>
        <w:t>Cuand</w:t>
      </w:r>
      <w:r>
        <w:rPr>
          <w:sz w:val="20"/>
          <w:lang w:val="es-AR"/>
        </w:rPr>
        <w:t>o corresponda</w:t>
      </w:r>
      <w:r w:rsidRPr="002E12F5">
        <w:rPr>
          <w:sz w:val="20"/>
          <w:lang w:val="es-AR"/>
        </w:rPr>
        <w:t>, proporcione comentarios adicionales o ejemplos que respalden la evaluación</w:t>
      </w:r>
    </w:p>
    <w:p w14:paraId="13DE55AF" w14:textId="7D5A1E22" w:rsidR="001B52DA" w:rsidRPr="005B7FCE" w:rsidRDefault="005B7FCE" w:rsidP="00BE0E10">
      <w:pPr>
        <w:pStyle w:val="Heading4"/>
        <w:jc w:val="both"/>
        <w:rPr>
          <w:lang w:val="es-AR"/>
        </w:rPr>
      </w:pPr>
      <w:bookmarkStart w:id="26" w:name="_m2pau81dg0ky"/>
      <w:bookmarkEnd w:id="26"/>
      <w:r w:rsidRPr="005B7FCE">
        <w:rPr>
          <w:lang w:val="es-AR"/>
        </w:rPr>
        <w:t>Criterio de evaluación</w:t>
      </w:r>
      <w:r w:rsidR="00EC2540" w:rsidRPr="005B7FCE">
        <w:rPr>
          <w:lang w:val="es-AR"/>
        </w:rPr>
        <w:t xml:space="preserve"> 1: Proces</w:t>
      </w:r>
      <w:r w:rsidR="00094F53">
        <w:rPr>
          <w:lang w:val="es-AR"/>
        </w:rPr>
        <w:t>ando los aportes</w:t>
      </w:r>
      <w:r w:rsidR="00904907">
        <w:rPr>
          <w:lang w:val="es-AR"/>
        </w:rPr>
        <w:t xml:space="preserve"> del público</w:t>
      </w:r>
    </w:p>
    <w:p w14:paraId="5389D1B8" w14:textId="78476E60" w:rsidR="001B52DA" w:rsidRPr="00094F53" w:rsidRDefault="00094F53" w:rsidP="00BE0E10">
      <w:pPr>
        <w:spacing w:line="240" w:lineRule="auto"/>
        <w:jc w:val="both"/>
        <w:rPr>
          <w:sz w:val="20"/>
          <w:szCs w:val="20"/>
          <w:lang w:val="es-AR"/>
        </w:rPr>
      </w:pPr>
      <w:r w:rsidRPr="00094F53">
        <w:rPr>
          <w:sz w:val="20"/>
          <w:lang w:val="es-AR"/>
        </w:rPr>
        <w:t>Los legisladores y los órganos parlamentarios reciben información sobre las principal</w:t>
      </w:r>
      <w:r>
        <w:rPr>
          <w:sz w:val="20"/>
          <w:lang w:val="es-AR"/>
        </w:rPr>
        <w:t>e</w:t>
      </w:r>
      <w:r w:rsidRPr="00094F53">
        <w:rPr>
          <w:sz w:val="20"/>
          <w:lang w:val="es-AR"/>
        </w:rPr>
        <w:t xml:space="preserve">s cuestiones que surgen de los aportes del público en forma oportuna y en formatos que los ayuden a incorporarlos a su trabajo parlamentario. </w:t>
      </w:r>
    </w:p>
    <w:p w14:paraId="693F740E" w14:textId="77777777" w:rsidR="001B52DA" w:rsidRPr="00094F53" w:rsidRDefault="001B52DA" w:rsidP="00BE0E10">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752520" w:rsidRPr="00497212" w14:paraId="4BB5010B" w14:textId="77777777" w:rsidTr="0075252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0A52343" w14:textId="77777777" w:rsidR="00752520" w:rsidRPr="00497212" w:rsidRDefault="00752520" w:rsidP="00BE0E10">
            <w:pPr>
              <w:jc w:val="both"/>
              <w:rPr>
                <w:rFonts w:eastAsia="Calibri"/>
                <w:sz w:val="20"/>
                <w:szCs w:val="20"/>
              </w:rPr>
            </w:pPr>
            <w:proofErr w:type="spellStart"/>
            <w:r>
              <w:rPr>
                <w:sz w:val="20"/>
              </w:rPr>
              <w:lastRenderedPageBreak/>
              <w:t>Inexistente</w:t>
            </w:r>
            <w:proofErr w:type="spellEnd"/>
          </w:p>
          <w:sdt>
            <w:sdtPr>
              <w:rPr>
                <w:rFonts w:eastAsia="Arimo"/>
                <w:sz w:val="20"/>
                <w:szCs w:val="20"/>
              </w:rPr>
              <w:id w:val="41490599"/>
              <w14:checkbox>
                <w14:checked w14:val="0"/>
                <w14:checkedState w14:val="2612" w14:font="MS Gothic"/>
                <w14:uncheckedState w14:val="2610" w14:font="MS Gothic"/>
              </w14:checkbox>
            </w:sdtPr>
            <w:sdtEndPr/>
            <w:sdtContent>
              <w:p w14:paraId="332AC3CA" w14:textId="7A469448" w:rsidR="00752520" w:rsidRPr="00497212" w:rsidRDefault="0075252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D94C34" w14:textId="77777777" w:rsidR="00752520" w:rsidRPr="00497212" w:rsidRDefault="00752520" w:rsidP="00BE0E10">
            <w:pPr>
              <w:jc w:val="both"/>
              <w:rPr>
                <w:rFonts w:eastAsia="Calibri"/>
                <w:sz w:val="20"/>
                <w:szCs w:val="20"/>
              </w:rPr>
            </w:pPr>
            <w:proofErr w:type="spellStart"/>
            <w:r>
              <w:rPr>
                <w:sz w:val="20"/>
              </w:rPr>
              <w:t>Rudimentario</w:t>
            </w:r>
            <w:proofErr w:type="spellEnd"/>
          </w:p>
          <w:sdt>
            <w:sdtPr>
              <w:rPr>
                <w:rFonts w:eastAsia="Arimo"/>
                <w:sz w:val="20"/>
                <w:szCs w:val="20"/>
              </w:rPr>
              <w:id w:val="-81526236"/>
              <w14:checkbox>
                <w14:checked w14:val="0"/>
                <w14:checkedState w14:val="2612" w14:font="MS Gothic"/>
                <w14:uncheckedState w14:val="2610" w14:font="MS Gothic"/>
              </w14:checkbox>
            </w:sdtPr>
            <w:sdtEndPr/>
            <w:sdtContent>
              <w:p w14:paraId="1CAA1175" w14:textId="122D8622" w:rsidR="00752520" w:rsidRPr="00497212" w:rsidRDefault="00752520" w:rsidP="00BE0E10">
                <w:pPr>
                  <w:jc w:val="both"/>
                  <w:rPr>
                    <w:rFonts w:eastAsia="Calibri"/>
                    <w:sz w:val="20"/>
                    <w:szCs w:val="20"/>
                  </w:rPr>
                </w:pPr>
                <w:r>
                  <w:rPr>
                    <w:rFonts w:ascii="MS Gothic" w:eastAsia="MS Gothic" w:hAnsi="MS Gothic" w:hint="eastAsia"/>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58509C9" w14:textId="77777777" w:rsidR="00752520" w:rsidRPr="00497212" w:rsidRDefault="00752520" w:rsidP="00BE0E10">
            <w:pPr>
              <w:jc w:val="both"/>
              <w:rPr>
                <w:rFonts w:eastAsia="Calibri"/>
                <w:sz w:val="20"/>
                <w:szCs w:val="20"/>
              </w:rPr>
            </w:pPr>
            <w:proofErr w:type="spellStart"/>
            <w:r>
              <w:rPr>
                <w:sz w:val="20"/>
              </w:rPr>
              <w:t>Bàsico</w:t>
            </w:r>
            <w:proofErr w:type="spellEnd"/>
          </w:p>
          <w:sdt>
            <w:sdtPr>
              <w:rPr>
                <w:rFonts w:eastAsia="Arimo"/>
                <w:sz w:val="20"/>
                <w:szCs w:val="20"/>
              </w:rPr>
              <w:id w:val="2040087306"/>
              <w14:checkbox>
                <w14:checked w14:val="0"/>
                <w14:checkedState w14:val="2612" w14:font="MS Gothic"/>
                <w14:uncheckedState w14:val="2610" w14:font="MS Gothic"/>
              </w14:checkbox>
            </w:sdtPr>
            <w:sdtEndPr/>
            <w:sdtContent>
              <w:p w14:paraId="345430B5" w14:textId="2BD52DD3" w:rsidR="00752520" w:rsidRPr="00497212" w:rsidRDefault="0075252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350601" w14:textId="77777777" w:rsidR="00752520" w:rsidRPr="00497212" w:rsidRDefault="00752520" w:rsidP="00BE0E10">
            <w:pPr>
              <w:jc w:val="both"/>
              <w:rPr>
                <w:rFonts w:eastAsia="Calibri"/>
                <w:sz w:val="20"/>
                <w:szCs w:val="20"/>
              </w:rPr>
            </w:pPr>
            <w:r>
              <w:rPr>
                <w:sz w:val="20"/>
              </w:rPr>
              <w:t>Bueno</w:t>
            </w:r>
          </w:p>
          <w:sdt>
            <w:sdtPr>
              <w:rPr>
                <w:rFonts w:eastAsia="Arimo"/>
                <w:sz w:val="20"/>
                <w:szCs w:val="20"/>
              </w:rPr>
              <w:id w:val="449059126"/>
              <w14:checkbox>
                <w14:checked w14:val="0"/>
                <w14:checkedState w14:val="2612" w14:font="MS Gothic"/>
                <w14:uncheckedState w14:val="2610" w14:font="MS Gothic"/>
              </w14:checkbox>
            </w:sdtPr>
            <w:sdtEndPr/>
            <w:sdtContent>
              <w:p w14:paraId="7120CC51" w14:textId="54344581" w:rsidR="00752520" w:rsidRPr="00497212" w:rsidRDefault="0075252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459B70" w14:textId="77777777" w:rsidR="00752520" w:rsidRPr="00497212" w:rsidRDefault="00752520" w:rsidP="00BE0E10">
            <w:pPr>
              <w:jc w:val="both"/>
              <w:rPr>
                <w:rFonts w:eastAsia="Calibri"/>
                <w:sz w:val="20"/>
                <w:szCs w:val="20"/>
              </w:rPr>
            </w:pPr>
            <w:r>
              <w:rPr>
                <w:sz w:val="20"/>
              </w:rPr>
              <w:t>Muy bueno</w:t>
            </w:r>
          </w:p>
          <w:sdt>
            <w:sdtPr>
              <w:rPr>
                <w:rFonts w:eastAsia="Arimo"/>
                <w:sz w:val="20"/>
                <w:szCs w:val="20"/>
              </w:rPr>
              <w:id w:val="1910414863"/>
              <w14:checkbox>
                <w14:checked w14:val="0"/>
                <w14:checkedState w14:val="2612" w14:font="MS Gothic"/>
                <w14:uncheckedState w14:val="2610" w14:font="MS Gothic"/>
              </w14:checkbox>
            </w:sdtPr>
            <w:sdtEndPr/>
            <w:sdtContent>
              <w:p w14:paraId="694292EC" w14:textId="2269059C" w:rsidR="00752520" w:rsidRPr="00497212" w:rsidRDefault="0075252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CFD9571" w14:textId="77777777" w:rsidR="00752520" w:rsidRPr="00497212" w:rsidRDefault="00752520" w:rsidP="00BE0E10">
            <w:pPr>
              <w:jc w:val="both"/>
              <w:rPr>
                <w:rFonts w:eastAsia="Calibri"/>
                <w:sz w:val="20"/>
                <w:szCs w:val="20"/>
              </w:rPr>
            </w:pPr>
            <w:proofErr w:type="spellStart"/>
            <w:r>
              <w:rPr>
                <w:sz w:val="20"/>
              </w:rPr>
              <w:t>Excelente</w:t>
            </w:r>
            <w:proofErr w:type="spellEnd"/>
          </w:p>
          <w:sdt>
            <w:sdtPr>
              <w:rPr>
                <w:rFonts w:eastAsia="Arimo"/>
                <w:sz w:val="20"/>
                <w:szCs w:val="20"/>
              </w:rPr>
              <w:id w:val="72024955"/>
              <w14:checkbox>
                <w14:checked w14:val="0"/>
                <w14:checkedState w14:val="2612" w14:font="MS Gothic"/>
                <w14:uncheckedState w14:val="2610" w14:font="MS Gothic"/>
              </w14:checkbox>
            </w:sdtPr>
            <w:sdtEndPr/>
            <w:sdtContent>
              <w:p w14:paraId="62575717" w14:textId="475ACB78" w:rsidR="00752520" w:rsidRPr="00497212" w:rsidRDefault="00752520" w:rsidP="00BE0E10">
                <w:pPr>
                  <w:jc w:val="both"/>
                  <w:rPr>
                    <w:rFonts w:eastAsia="Calibri"/>
                    <w:sz w:val="20"/>
                    <w:szCs w:val="20"/>
                  </w:rPr>
                </w:pPr>
                <w:r w:rsidRPr="00497212">
                  <w:rPr>
                    <w:rFonts w:ascii="Segoe UI Symbol" w:eastAsia="Arimo" w:hAnsi="Segoe UI Symbol" w:cs="Segoe UI Symbol"/>
                    <w:sz w:val="20"/>
                    <w:szCs w:val="20"/>
                  </w:rPr>
                  <w:t>☐</w:t>
                </w:r>
              </w:p>
            </w:sdtContent>
          </w:sdt>
        </w:tc>
      </w:tr>
      <w:tr w:rsidR="004D2DC3" w:rsidRPr="00BE0E10" w14:paraId="56122A90" w14:textId="77777777" w:rsidTr="004D2DC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912B50" w14:textId="77777777" w:rsidR="000636CB" w:rsidRPr="000636CB" w:rsidRDefault="000636CB" w:rsidP="00BE0E10">
            <w:pPr>
              <w:jc w:val="both"/>
              <w:rPr>
                <w:rFonts w:eastAsia="Calibri"/>
                <w:color w:val="005F9A"/>
                <w:sz w:val="20"/>
                <w:szCs w:val="20"/>
                <w:lang w:val="es-AR"/>
              </w:rPr>
            </w:pPr>
            <w:r w:rsidRPr="000636CB">
              <w:rPr>
                <w:color w:val="005F9A"/>
                <w:sz w:val="20"/>
                <w:lang w:val="es-AR"/>
              </w:rPr>
              <w:t xml:space="preserve">Evidencia para este criterio de </w:t>
            </w:r>
            <w:r>
              <w:rPr>
                <w:color w:val="005F9A"/>
                <w:sz w:val="20"/>
                <w:lang w:val="es-AR"/>
              </w:rPr>
              <w:t>evaluación:</w:t>
            </w:r>
          </w:p>
          <w:p w14:paraId="6AC0B168" w14:textId="77777777" w:rsidR="004D2DC3" w:rsidRPr="000636CB" w:rsidRDefault="004D2DC3" w:rsidP="00BE0E10">
            <w:pPr>
              <w:jc w:val="both"/>
              <w:rPr>
                <w:rFonts w:eastAsia="Calibri"/>
                <w:color w:val="0000FF"/>
                <w:sz w:val="20"/>
                <w:szCs w:val="20"/>
                <w:lang w:val="es-AR"/>
              </w:rPr>
            </w:pPr>
          </w:p>
          <w:p w14:paraId="7D62E5AD" w14:textId="77777777" w:rsidR="004D2DC3" w:rsidRPr="000636CB" w:rsidRDefault="004D2DC3" w:rsidP="00BE0E10">
            <w:pPr>
              <w:jc w:val="both"/>
              <w:rPr>
                <w:rFonts w:eastAsia="Calibri"/>
                <w:color w:val="0000FF"/>
                <w:sz w:val="20"/>
                <w:szCs w:val="20"/>
                <w:lang w:val="es-AR"/>
              </w:rPr>
            </w:pPr>
          </w:p>
        </w:tc>
      </w:tr>
    </w:tbl>
    <w:p w14:paraId="11F7B4F3" w14:textId="57901AA1" w:rsidR="001B52DA" w:rsidRPr="00206F98" w:rsidRDefault="005B7FCE" w:rsidP="00BE0E10">
      <w:pPr>
        <w:pStyle w:val="Heading4"/>
        <w:jc w:val="both"/>
        <w:rPr>
          <w:lang w:val="es-AR"/>
        </w:rPr>
      </w:pPr>
      <w:bookmarkStart w:id="27" w:name="_49awkq5gxm9d"/>
      <w:bookmarkEnd w:id="27"/>
      <w:r w:rsidRPr="00206F98">
        <w:rPr>
          <w:lang w:val="es-AR"/>
        </w:rPr>
        <w:t xml:space="preserve">Criterio de evaluación </w:t>
      </w:r>
      <w:r w:rsidR="00EC2540" w:rsidRPr="00206F98">
        <w:rPr>
          <w:lang w:val="es-AR"/>
        </w:rPr>
        <w:t xml:space="preserve">2: </w:t>
      </w:r>
      <w:r w:rsidR="00206F98" w:rsidRPr="00206F98">
        <w:rPr>
          <w:lang w:val="es-AR"/>
        </w:rPr>
        <w:t>Retroalimentación con el p</w:t>
      </w:r>
      <w:r w:rsidR="00206F98">
        <w:rPr>
          <w:lang w:val="es-AR"/>
        </w:rPr>
        <w:t>úblico</w:t>
      </w:r>
    </w:p>
    <w:p w14:paraId="66E59190" w14:textId="3DD28B20" w:rsidR="001B52DA" w:rsidRPr="00094F53" w:rsidRDefault="00094F53" w:rsidP="00BE0E10">
      <w:pPr>
        <w:spacing w:line="240" w:lineRule="auto"/>
        <w:jc w:val="both"/>
        <w:rPr>
          <w:sz w:val="20"/>
          <w:szCs w:val="20"/>
          <w:lang w:val="es-AR"/>
        </w:rPr>
      </w:pPr>
      <w:r w:rsidRPr="00094F53">
        <w:rPr>
          <w:sz w:val="20"/>
          <w:lang w:val="es-AR"/>
        </w:rPr>
        <w:t>El Parlamento tiene un sistema</w:t>
      </w:r>
      <w:r>
        <w:rPr>
          <w:sz w:val="20"/>
          <w:lang w:val="es-AR"/>
        </w:rPr>
        <w:t xml:space="preserve"> en funcionamiento</w:t>
      </w:r>
      <w:r w:rsidRPr="00094F53">
        <w:rPr>
          <w:sz w:val="20"/>
          <w:lang w:val="es-AR"/>
        </w:rPr>
        <w:t xml:space="preserve"> para la retroalimentación regular con el público sobre los resultados de su participaci</w:t>
      </w:r>
      <w:r>
        <w:rPr>
          <w:sz w:val="20"/>
          <w:lang w:val="es-AR"/>
        </w:rPr>
        <w:t xml:space="preserve">ón. </w:t>
      </w:r>
      <w:r w:rsidRPr="00094F53">
        <w:rPr>
          <w:sz w:val="20"/>
          <w:lang w:val="es-AR"/>
        </w:rPr>
        <w:t>La efectividad de este sistema de retroalimentación es evaluada regularmente y se realizan</w:t>
      </w:r>
      <w:r>
        <w:rPr>
          <w:sz w:val="20"/>
          <w:lang w:val="es-AR"/>
        </w:rPr>
        <w:t xml:space="preserve"> correcciones donde sea necesari</w:t>
      </w:r>
      <w:r w:rsidRPr="00094F53">
        <w:rPr>
          <w:sz w:val="20"/>
          <w:lang w:val="es-AR"/>
        </w:rPr>
        <w:t>o.</w:t>
      </w:r>
      <w:r>
        <w:rPr>
          <w:sz w:val="20"/>
          <w:lang w:val="es-AR"/>
        </w:rPr>
        <w:t xml:space="preserve"> </w:t>
      </w:r>
    </w:p>
    <w:p w14:paraId="100E1F80" w14:textId="77777777" w:rsidR="001B52DA" w:rsidRPr="00094F53" w:rsidRDefault="001B52DA" w:rsidP="00BE0E10">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752520" w:rsidRPr="00497212" w14:paraId="6D97468F" w14:textId="77777777" w:rsidTr="0075252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36100BD" w14:textId="77777777" w:rsidR="00752520" w:rsidRPr="00497212" w:rsidRDefault="00752520" w:rsidP="00BE0E10">
            <w:pPr>
              <w:jc w:val="both"/>
              <w:rPr>
                <w:rFonts w:eastAsia="Calibri"/>
                <w:sz w:val="20"/>
                <w:szCs w:val="20"/>
              </w:rPr>
            </w:pPr>
            <w:proofErr w:type="spellStart"/>
            <w:r>
              <w:rPr>
                <w:sz w:val="20"/>
              </w:rPr>
              <w:t>Inexistente</w:t>
            </w:r>
            <w:proofErr w:type="spellEnd"/>
          </w:p>
          <w:sdt>
            <w:sdtPr>
              <w:rPr>
                <w:rFonts w:eastAsia="Arimo"/>
                <w:sz w:val="20"/>
                <w:szCs w:val="20"/>
              </w:rPr>
              <w:id w:val="515351560"/>
              <w14:checkbox>
                <w14:checked w14:val="0"/>
                <w14:checkedState w14:val="2612" w14:font="MS Gothic"/>
                <w14:uncheckedState w14:val="2610" w14:font="MS Gothic"/>
              </w14:checkbox>
            </w:sdtPr>
            <w:sdtEndPr/>
            <w:sdtContent>
              <w:p w14:paraId="5C00A727" w14:textId="0B660730" w:rsidR="00752520" w:rsidRPr="00497212" w:rsidRDefault="0075252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66DFFD2" w14:textId="77777777" w:rsidR="00752520" w:rsidRPr="00497212" w:rsidRDefault="00752520" w:rsidP="00BE0E10">
            <w:pPr>
              <w:jc w:val="both"/>
              <w:rPr>
                <w:rFonts w:eastAsia="Calibri"/>
                <w:sz w:val="20"/>
                <w:szCs w:val="20"/>
              </w:rPr>
            </w:pPr>
            <w:proofErr w:type="spellStart"/>
            <w:r>
              <w:rPr>
                <w:sz w:val="20"/>
              </w:rPr>
              <w:t>Rudimentario</w:t>
            </w:r>
            <w:proofErr w:type="spellEnd"/>
          </w:p>
          <w:sdt>
            <w:sdtPr>
              <w:rPr>
                <w:rFonts w:eastAsia="Arimo"/>
                <w:sz w:val="20"/>
                <w:szCs w:val="20"/>
              </w:rPr>
              <w:id w:val="921220898"/>
              <w14:checkbox>
                <w14:checked w14:val="0"/>
                <w14:checkedState w14:val="2612" w14:font="MS Gothic"/>
                <w14:uncheckedState w14:val="2610" w14:font="MS Gothic"/>
              </w14:checkbox>
            </w:sdtPr>
            <w:sdtEndPr/>
            <w:sdtContent>
              <w:p w14:paraId="0995F5F1" w14:textId="19D4FBA4" w:rsidR="00752520" w:rsidRPr="00497212" w:rsidRDefault="00752520" w:rsidP="00BE0E10">
                <w:pPr>
                  <w:jc w:val="both"/>
                  <w:rPr>
                    <w:rFonts w:eastAsia="Calibri"/>
                    <w:sz w:val="20"/>
                    <w:szCs w:val="20"/>
                  </w:rPr>
                </w:pPr>
                <w:r>
                  <w:rPr>
                    <w:rFonts w:ascii="MS Gothic" w:eastAsia="MS Gothic" w:hAnsi="MS Gothic" w:hint="eastAsia"/>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C0C6299" w14:textId="77777777" w:rsidR="004B0CE4" w:rsidRPr="00497212" w:rsidRDefault="004B0CE4" w:rsidP="00BE0E10">
            <w:pPr>
              <w:jc w:val="both"/>
              <w:rPr>
                <w:rFonts w:eastAsia="Calibri"/>
                <w:sz w:val="20"/>
                <w:szCs w:val="20"/>
              </w:rPr>
            </w:pPr>
            <w:proofErr w:type="spellStart"/>
            <w:r>
              <w:rPr>
                <w:sz w:val="20"/>
              </w:rPr>
              <w:t>Básico</w:t>
            </w:r>
            <w:proofErr w:type="spellEnd"/>
          </w:p>
          <w:sdt>
            <w:sdtPr>
              <w:rPr>
                <w:rFonts w:eastAsia="Arimo"/>
                <w:sz w:val="20"/>
                <w:szCs w:val="20"/>
              </w:rPr>
              <w:id w:val="1726106920"/>
              <w14:checkbox>
                <w14:checked w14:val="0"/>
                <w14:checkedState w14:val="2612" w14:font="MS Gothic"/>
                <w14:uncheckedState w14:val="2610" w14:font="MS Gothic"/>
              </w14:checkbox>
            </w:sdtPr>
            <w:sdtEndPr/>
            <w:sdtContent>
              <w:p w14:paraId="4539E803" w14:textId="7D1793D3" w:rsidR="00752520" w:rsidRPr="00497212" w:rsidRDefault="0075252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A1B9C1" w14:textId="77777777" w:rsidR="00752520" w:rsidRPr="00497212" w:rsidRDefault="00752520" w:rsidP="00BE0E10">
            <w:pPr>
              <w:jc w:val="both"/>
              <w:rPr>
                <w:rFonts w:eastAsia="Calibri"/>
                <w:sz w:val="20"/>
                <w:szCs w:val="20"/>
              </w:rPr>
            </w:pPr>
            <w:r>
              <w:rPr>
                <w:sz w:val="20"/>
              </w:rPr>
              <w:t>Bueno</w:t>
            </w:r>
          </w:p>
          <w:sdt>
            <w:sdtPr>
              <w:rPr>
                <w:rFonts w:eastAsia="Arimo"/>
                <w:sz w:val="20"/>
                <w:szCs w:val="20"/>
              </w:rPr>
              <w:id w:val="1129130132"/>
              <w14:checkbox>
                <w14:checked w14:val="0"/>
                <w14:checkedState w14:val="2612" w14:font="MS Gothic"/>
                <w14:uncheckedState w14:val="2610" w14:font="MS Gothic"/>
              </w14:checkbox>
            </w:sdtPr>
            <w:sdtEndPr/>
            <w:sdtContent>
              <w:p w14:paraId="1C6DD03A" w14:textId="71600A29" w:rsidR="00752520" w:rsidRPr="00497212" w:rsidRDefault="0075252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58B255" w14:textId="77777777" w:rsidR="00752520" w:rsidRPr="00497212" w:rsidRDefault="00752520" w:rsidP="00BE0E10">
            <w:pPr>
              <w:jc w:val="both"/>
              <w:rPr>
                <w:rFonts w:eastAsia="Calibri"/>
                <w:sz w:val="20"/>
                <w:szCs w:val="20"/>
              </w:rPr>
            </w:pPr>
            <w:r>
              <w:rPr>
                <w:sz w:val="20"/>
              </w:rPr>
              <w:t>Muy bueno</w:t>
            </w:r>
          </w:p>
          <w:sdt>
            <w:sdtPr>
              <w:rPr>
                <w:rFonts w:eastAsia="Arimo"/>
                <w:sz w:val="20"/>
                <w:szCs w:val="20"/>
              </w:rPr>
              <w:id w:val="204224262"/>
              <w14:checkbox>
                <w14:checked w14:val="0"/>
                <w14:checkedState w14:val="2612" w14:font="MS Gothic"/>
                <w14:uncheckedState w14:val="2610" w14:font="MS Gothic"/>
              </w14:checkbox>
            </w:sdtPr>
            <w:sdtEndPr/>
            <w:sdtContent>
              <w:p w14:paraId="37FC9D31" w14:textId="6DBE3B65" w:rsidR="00752520" w:rsidRPr="00497212" w:rsidRDefault="0075252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1BDD72E" w14:textId="77777777" w:rsidR="00752520" w:rsidRPr="00497212" w:rsidRDefault="00752520" w:rsidP="00BE0E10">
            <w:pPr>
              <w:jc w:val="both"/>
              <w:rPr>
                <w:rFonts w:eastAsia="Calibri"/>
                <w:sz w:val="20"/>
                <w:szCs w:val="20"/>
              </w:rPr>
            </w:pPr>
            <w:proofErr w:type="spellStart"/>
            <w:r>
              <w:rPr>
                <w:sz w:val="20"/>
              </w:rPr>
              <w:t>Excelente</w:t>
            </w:r>
            <w:proofErr w:type="spellEnd"/>
          </w:p>
          <w:sdt>
            <w:sdtPr>
              <w:rPr>
                <w:rFonts w:eastAsia="Arimo"/>
                <w:sz w:val="20"/>
                <w:szCs w:val="20"/>
              </w:rPr>
              <w:id w:val="816850461"/>
              <w14:checkbox>
                <w14:checked w14:val="0"/>
                <w14:checkedState w14:val="2612" w14:font="MS Gothic"/>
                <w14:uncheckedState w14:val="2610" w14:font="MS Gothic"/>
              </w14:checkbox>
            </w:sdtPr>
            <w:sdtEndPr/>
            <w:sdtContent>
              <w:p w14:paraId="0538C2D6" w14:textId="2AF4E0AB" w:rsidR="00752520" w:rsidRPr="00497212" w:rsidRDefault="00752520" w:rsidP="00BE0E10">
                <w:pPr>
                  <w:jc w:val="both"/>
                  <w:rPr>
                    <w:rFonts w:eastAsia="Calibri"/>
                    <w:sz w:val="20"/>
                    <w:szCs w:val="20"/>
                  </w:rPr>
                </w:pPr>
                <w:r w:rsidRPr="00497212">
                  <w:rPr>
                    <w:rFonts w:ascii="Segoe UI Symbol" w:eastAsia="Arimo" w:hAnsi="Segoe UI Symbol" w:cs="Segoe UI Symbol"/>
                    <w:sz w:val="20"/>
                    <w:szCs w:val="20"/>
                  </w:rPr>
                  <w:t>☐</w:t>
                </w:r>
              </w:p>
            </w:sdtContent>
          </w:sdt>
        </w:tc>
      </w:tr>
      <w:tr w:rsidR="004D2DC3" w:rsidRPr="00BE0E10" w14:paraId="3FD0E594" w14:textId="77777777" w:rsidTr="004D2DC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A1218E" w14:textId="77777777" w:rsidR="000636CB" w:rsidRPr="000636CB" w:rsidRDefault="000636CB" w:rsidP="00BE0E10">
            <w:pPr>
              <w:jc w:val="both"/>
              <w:rPr>
                <w:rFonts w:eastAsia="Calibri"/>
                <w:color w:val="005F9A"/>
                <w:sz w:val="20"/>
                <w:szCs w:val="20"/>
                <w:lang w:val="es-AR"/>
              </w:rPr>
            </w:pPr>
            <w:r w:rsidRPr="000636CB">
              <w:rPr>
                <w:color w:val="005F9A"/>
                <w:sz w:val="20"/>
                <w:lang w:val="es-AR"/>
              </w:rPr>
              <w:t xml:space="preserve">Evidencia para este criterio de </w:t>
            </w:r>
            <w:r>
              <w:rPr>
                <w:color w:val="005F9A"/>
                <w:sz w:val="20"/>
                <w:lang w:val="es-AR"/>
              </w:rPr>
              <w:t>evaluación:</w:t>
            </w:r>
          </w:p>
          <w:p w14:paraId="04FE1122" w14:textId="77777777" w:rsidR="004D2DC3" w:rsidRPr="000636CB" w:rsidRDefault="004D2DC3" w:rsidP="00BE0E10">
            <w:pPr>
              <w:jc w:val="both"/>
              <w:rPr>
                <w:rFonts w:eastAsia="Calibri"/>
                <w:color w:val="0000FF"/>
                <w:sz w:val="20"/>
                <w:szCs w:val="20"/>
                <w:lang w:val="es-AR"/>
              </w:rPr>
            </w:pPr>
          </w:p>
          <w:p w14:paraId="21E3EB91" w14:textId="77777777" w:rsidR="004D2DC3" w:rsidRPr="000636CB" w:rsidRDefault="004D2DC3" w:rsidP="00BE0E10">
            <w:pPr>
              <w:jc w:val="both"/>
              <w:rPr>
                <w:rFonts w:eastAsia="Calibri"/>
                <w:color w:val="0000FF"/>
                <w:sz w:val="20"/>
                <w:szCs w:val="20"/>
                <w:lang w:val="es-AR"/>
              </w:rPr>
            </w:pPr>
          </w:p>
        </w:tc>
      </w:tr>
    </w:tbl>
    <w:p w14:paraId="4C0438AE" w14:textId="33CCA18A" w:rsidR="001B52DA" w:rsidRPr="004B0CE4" w:rsidRDefault="005B7FCE" w:rsidP="00BE0E10">
      <w:pPr>
        <w:pStyle w:val="Heading4"/>
        <w:jc w:val="both"/>
        <w:rPr>
          <w:lang w:val="es-AR"/>
        </w:rPr>
      </w:pPr>
      <w:r w:rsidRPr="004B0CE4">
        <w:rPr>
          <w:lang w:val="es-AR"/>
        </w:rPr>
        <w:t xml:space="preserve">Criterio de evaluación </w:t>
      </w:r>
      <w:r w:rsidR="00EC2540" w:rsidRPr="004B0CE4">
        <w:rPr>
          <w:lang w:val="es-AR"/>
        </w:rPr>
        <w:t xml:space="preserve">3: </w:t>
      </w:r>
      <w:r w:rsidR="000636CB" w:rsidRPr="004B0CE4">
        <w:rPr>
          <w:lang w:val="es-AR"/>
        </w:rPr>
        <w:t>Recursos</w:t>
      </w:r>
      <w:r w:rsidR="00EC2540" w:rsidRPr="004B0CE4">
        <w:rPr>
          <w:lang w:val="es-AR"/>
        </w:rPr>
        <w:t xml:space="preserve"> </w:t>
      </w:r>
    </w:p>
    <w:p w14:paraId="58FF43DA" w14:textId="4514EB3F" w:rsidR="001B52DA" w:rsidRPr="00094F53" w:rsidRDefault="00094F53" w:rsidP="00BE0E10">
      <w:pPr>
        <w:spacing w:line="240" w:lineRule="auto"/>
        <w:jc w:val="both"/>
        <w:rPr>
          <w:sz w:val="20"/>
          <w:szCs w:val="20"/>
          <w:lang w:val="es-AR"/>
        </w:rPr>
      </w:pPr>
      <w:r w:rsidRPr="00094F53">
        <w:rPr>
          <w:sz w:val="20"/>
          <w:lang w:val="es-AR"/>
        </w:rPr>
        <w:t xml:space="preserve">El Parlamento tiene los recursos técnicos y humanos adecuados para procesar los aportes del público, informar a los legisladores sobre las cuestiones relevantes y lograr una retroalimentación con el público que </w:t>
      </w:r>
      <w:r>
        <w:rPr>
          <w:sz w:val="20"/>
          <w:lang w:val="es-AR"/>
        </w:rPr>
        <w:t>particip</w:t>
      </w:r>
      <w:r w:rsidRPr="00094F53">
        <w:rPr>
          <w:sz w:val="20"/>
          <w:lang w:val="es-AR"/>
        </w:rPr>
        <w:t xml:space="preserve">e </w:t>
      </w:r>
      <w:r>
        <w:rPr>
          <w:sz w:val="20"/>
          <w:lang w:val="es-AR"/>
        </w:rPr>
        <w:t>en el trabajo del Parlamento.</w:t>
      </w:r>
    </w:p>
    <w:p w14:paraId="53DAD776" w14:textId="77777777" w:rsidR="001B52DA" w:rsidRPr="00094F53" w:rsidRDefault="001B52DA" w:rsidP="00BE0E10">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752520" w:rsidRPr="00497212" w14:paraId="5E2FED67" w14:textId="77777777" w:rsidTr="0075252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391D2F3" w14:textId="77777777" w:rsidR="00752520" w:rsidRPr="00497212" w:rsidRDefault="00752520" w:rsidP="00BE0E10">
            <w:pPr>
              <w:jc w:val="both"/>
              <w:rPr>
                <w:rFonts w:eastAsia="Calibri"/>
                <w:sz w:val="20"/>
                <w:szCs w:val="20"/>
              </w:rPr>
            </w:pPr>
            <w:proofErr w:type="spellStart"/>
            <w:r>
              <w:rPr>
                <w:sz w:val="20"/>
              </w:rPr>
              <w:t>Inexistente</w:t>
            </w:r>
            <w:proofErr w:type="spellEnd"/>
          </w:p>
          <w:sdt>
            <w:sdtPr>
              <w:rPr>
                <w:rFonts w:eastAsia="Arimo"/>
                <w:sz w:val="20"/>
                <w:szCs w:val="20"/>
              </w:rPr>
              <w:id w:val="-1919242291"/>
              <w14:checkbox>
                <w14:checked w14:val="0"/>
                <w14:checkedState w14:val="2612" w14:font="MS Gothic"/>
                <w14:uncheckedState w14:val="2610" w14:font="MS Gothic"/>
              </w14:checkbox>
            </w:sdtPr>
            <w:sdtEndPr/>
            <w:sdtContent>
              <w:p w14:paraId="520DB99C" w14:textId="4C56959C" w:rsidR="00752520" w:rsidRPr="00497212" w:rsidRDefault="0075252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99A57E" w14:textId="77777777" w:rsidR="00752520" w:rsidRPr="00497212" w:rsidRDefault="00752520" w:rsidP="00BE0E10">
            <w:pPr>
              <w:jc w:val="both"/>
              <w:rPr>
                <w:rFonts w:eastAsia="Calibri"/>
                <w:sz w:val="20"/>
                <w:szCs w:val="20"/>
              </w:rPr>
            </w:pPr>
            <w:proofErr w:type="spellStart"/>
            <w:r>
              <w:rPr>
                <w:sz w:val="20"/>
              </w:rPr>
              <w:t>Rudimentario</w:t>
            </w:r>
            <w:proofErr w:type="spellEnd"/>
          </w:p>
          <w:sdt>
            <w:sdtPr>
              <w:rPr>
                <w:rFonts w:eastAsia="Arimo"/>
                <w:sz w:val="20"/>
                <w:szCs w:val="20"/>
              </w:rPr>
              <w:id w:val="-1257360408"/>
              <w14:checkbox>
                <w14:checked w14:val="0"/>
                <w14:checkedState w14:val="2612" w14:font="MS Gothic"/>
                <w14:uncheckedState w14:val="2610" w14:font="MS Gothic"/>
              </w14:checkbox>
            </w:sdtPr>
            <w:sdtEndPr/>
            <w:sdtContent>
              <w:p w14:paraId="6DD63F89" w14:textId="2FBE45B6" w:rsidR="00752520" w:rsidRPr="00497212" w:rsidRDefault="00752520" w:rsidP="00BE0E10">
                <w:pPr>
                  <w:jc w:val="both"/>
                  <w:rPr>
                    <w:rFonts w:eastAsia="Calibri"/>
                    <w:sz w:val="20"/>
                    <w:szCs w:val="20"/>
                  </w:rPr>
                </w:pPr>
                <w:r>
                  <w:rPr>
                    <w:rFonts w:ascii="MS Gothic" w:eastAsia="MS Gothic" w:hAnsi="MS Gothic" w:hint="eastAsia"/>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7783EA" w14:textId="77777777" w:rsidR="004B0CE4" w:rsidRPr="00497212" w:rsidRDefault="004B0CE4" w:rsidP="00BE0E10">
            <w:pPr>
              <w:jc w:val="both"/>
              <w:rPr>
                <w:rFonts w:eastAsia="Calibri"/>
                <w:sz w:val="20"/>
                <w:szCs w:val="20"/>
              </w:rPr>
            </w:pPr>
            <w:proofErr w:type="spellStart"/>
            <w:r>
              <w:rPr>
                <w:sz w:val="20"/>
              </w:rPr>
              <w:t>Básico</w:t>
            </w:r>
            <w:proofErr w:type="spellEnd"/>
          </w:p>
          <w:sdt>
            <w:sdtPr>
              <w:rPr>
                <w:rFonts w:eastAsia="Arimo"/>
                <w:sz w:val="20"/>
                <w:szCs w:val="20"/>
              </w:rPr>
              <w:id w:val="-1656763484"/>
              <w14:checkbox>
                <w14:checked w14:val="0"/>
                <w14:checkedState w14:val="2612" w14:font="MS Gothic"/>
                <w14:uncheckedState w14:val="2610" w14:font="MS Gothic"/>
              </w14:checkbox>
            </w:sdtPr>
            <w:sdtEndPr/>
            <w:sdtContent>
              <w:p w14:paraId="57BACB85" w14:textId="457058C5" w:rsidR="00752520" w:rsidRPr="00497212" w:rsidRDefault="0075252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A80CDB" w14:textId="77777777" w:rsidR="00752520" w:rsidRPr="00497212" w:rsidRDefault="00752520" w:rsidP="00BE0E10">
            <w:pPr>
              <w:jc w:val="both"/>
              <w:rPr>
                <w:rFonts w:eastAsia="Calibri"/>
                <w:sz w:val="20"/>
                <w:szCs w:val="20"/>
              </w:rPr>
            </w:pPr>
            <w:r>
              <w:rPr>
                <w:sz w:val="20"/>
              </w:rPr>
              <w:t>Bueno</w:t>
            </w:r>
          </w:p>
          <w:sdt>
            <w:sdtPr>
              <w:rPr>
                <w:rFonts w:eastAsia="Arimo"/>
                <w:sz w:val="20"/>
                <w:szCs w:val="20"/>
              </w:rPr>
              <w:id w:val="-1386017906"/>
              <w14:checkbox>
                <w14:checked w14:val="0"/>
                <w14:checkedState w14:val="2612" w14:font="MS Gothic"/>
                <w14:uncheckedState w14:val="2610" w14:font="MS Gothic"/>
              </w14:checkbox>
            </w:sdtPr>
            <w:sdtEndPr/>
            <w:sdtContent>
              <w:p w14:paraId="113406B7" w14:textId="41020946" w:rsidR="00752520" w:rsidRPr="00497212" w:rsidRDefault="00752520" w:rsidP="00BE0E10">
                <w:pPr>
                  <w:jc w:val="both"/>
                  <w:rPr>
                    <w:rFonts w:eastAsia="Calibri"/>
                    <w:sz w:val="20"/>
                    <w:szCs w:val="20"/>
                  </w:rPr>
                </w:pPr>
                <w:r w:rsidRPr="0049721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4F7986" w14:textId="77777777" w:rsidR="00752520" w:rsidRPr="00497212" w:rsidRDefault="00752520" w:rsidP="00BE0E10">
            <w:pPr>
              <w:jc w:val="both"/>
              <w:rPr>
                <w:rFonts w:eastAsia="Calibri"/>
                <w:sz w:val="20"/>
                <w:szCs w:val="20"/>
              </w:rPr>
            </w:pPr>
            <w:r>
              <w:rPr>
                <w:sz w:val="20"/>
              </w:rPr>
              <w:t>Muy bueno</w:t>
            </w:r>
          </w:p>
          <w:sdt>
            <w:sdtPr>
              <w:rPr>
                <w:rFonts w:eastAsia="Arimo"/>
                <w:sz w:val="20"/>
                <w:szCs w:val="20"/>
              </w:rPr>
              <w:id w:val="-1999575949"/>
              <w14:checkbox>
                <w14:checked w14:val="0"/>
                <w14:checkedState w14:val="2612" w14:font="MS Gothic"/>
                <w14:uncheckedState w14:val="2610" w14:font="MS Gothic"/>
              </w14:checkbox>
            </w:sdtPr>
            <w:sdtEndPr/>
            <w:sdtContent>
              <w:p w14:paraId="54CD3D56" w14:textId="22F5E219" w:rsidR="00752520" w:rsidRPr="00497212" w:rsidRDefault="00752520" w:rsidP="00BE0E10">
                <w:pPr>
                  <w:jc w:val="both"/>
                  <w:rPr>
                    <w:rFonts w:eastAsia="Calibri"/>
                    <w:sz w:val="20"/>
                    <w:szCs w:val="20"/>
                  </w:rPr>
                </w:pPr>
                <w:r w:rsidRPr="00497212">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BDE8560" w14:textId="77777777" w:rsidR="00752520" w:rsidRPr="00497212" w:rsidRDefault="00752520" w:rsidP="00BE0E10">
            <w:pPr>
              <w:jc w:val="both"/>
              <w:rPr>
                <w:rFonts w:eastAsia="Calibri"/>
                <w:sz w:val="20"/>
                <w:szCs w:val="20"/>
              </w:rPr>
            </w:pPr>
            <w:proofErr w:type="spellStart"/>
            <w:r>
              <w:rPr>
                <w:sz w:val="20"/>
              </w:rPr>
              <w:t>Excelente</w:t>
            </w:r>
            <w:proofErr w:type="spellEnd"/>
          </w:p>
          <w:sdt>
            <w:sdtPr>
              <w:rPr>
                <w:rFonts w:eastAsia="Arimo"/>
                <w:sz w:val="20"/>
                <w:szCs w:val="20"/>
              </w:rPr>
              <w:id w:val="1835954995"/>
              <w14:checkbox>
                <w14:checked w14:val="0"/>
                <w14:checkedState w14:val="2612" w14:font="MS Gothic"/>
                <w14:uncheckedState w14:val="2610" w14:font="MS Gothic"/>
              </w14:checkbox>
            </w:sdtPr>
            <w:sdtEndPr/>
            <w:sdtContent>
              <w:p w14:paraId="6283325C" w14:textId="22AFA159" w:rsidR="00752520" w:rsidRPr="00497212" w:rsidRDefault="00752520" w:rsidP="00BE0E10">
                <w:pPr>
                  <w:jc w:val="both"/>
                  <w:rPr>
                    <w:rFonts w:eastAsia="Calibri"/>
                    <w:sz w:val="20"/>
                    <w:szCs w:val="20"/>
                  </w:rPr>
                </w:pPr>
                <w:r w:rsidRPr="00497212">
                  <w:rPr>
                    <w:rFonts w:ascii="Segoe UI Symbol" w:eastAsia="Arimo" w:hAnsi="Segoe UI Symbol" w:cs="Segoe UI Symbol"/>
                    <w:sz w:val="20"/>
                    <w:szCs w:val="20"/>
                  </w:rPr>
                  <w:t>☐</w:t>
                </w:r>
              </w:p>
            </w:sdtContent>
          </w:sdt>
        </w:tc>
      </w:tr>
      <w:tr w:rsidR="004D2DC3" w:rsidRPr="00BE0E10" w14:paraId="6E5F806F" w14:textId="77777777" w:rsidTr="004D2DC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B21374" w14:textId="77777777" w:rsidR="000636CB" w:rsidRPr="000636CB" w:rsidRDefault="000636CB" w:rsidP="00BE0E10">
            <w:pPr>
              <w:jc w:val="both"/>
              <w:rPr>
                <w:rFonts w:eastAsia="Calibri"/>
                <w:color w:val="005F9A"/>
                <w:sz w:val="20"/>
                <w:szCs w:val="20"/>
                <w:lang w:val="es-AR"/>
              </w:rPr>
            </w:pPr>
            <w:r w:rsidRPr="000636CB">
              <w:rPr>
                <w:color w:val="005F9A"/>
                <w:sz w:val="20"/>
                <w:lang w:val="es-AR"/>
              </w:rPr>
              <w:t xml:space="preserve">Evidencia para este criterio de </w:t>
            </w:r>
            <w:r>
              <w:rPr>
                <w:color w:val="005F9A"/>
                <w:sz w:val="20"/>
                <w:lang w:val="es-AR"/>
              </w:rPr>
              <w:t>evaluación:</w:t>
            </w:r>
          </w:p>
          <w:p w14:paraId="53E3A093" w14:textId="77777777" w:rsidR="004D2DC3" w:rsidRPr="000636CB" w:rsidRDefault="004D2DC3" w:rsidP="00BE0E10">
            <w:pPr>
              <w:jc w:val="both"/>
              <w:rPr>
                <w:rFonts w:eastAsia="Calibri"/>
                <w:color w:val="0000FF"/>
                <w:sz w:val="20"/>
                <w:szCs w:val="20"/>
                <w:lang w:val="es-AR"/>
              </w:rPr>
            </w:pPr>
          </w:p>
          <w:p w14:paraId="5E93FD0B" w14:textId="77777777" w:rsidR="004D2DC3" w:rsidRPr="000636CB" w:rsidRDefault="004D2DC3" w:rsidP="00BE0E10">
            <w:pPr>
              <w:jc w:val="both"/>
              <w:rPr>
                <w:rFonts w:eastAsia="Calibri"/>
                <w:color w:val="0000FF"/>
                <w:sz w:val="20"/>
                <w:szCs w:val="20"/>
                <w:lang w:val="es-AR"/>
              </w:rPr>
            </w:pPr>
          </w:p>
        </w:tc>
      </w:tr>
    </w:tbl>
    <w:p w14:paraId="60CF22AD" w14:textId="5C7FB0C3" w:rsidR="004D2DC3" w:rsidRPr="00497212" w:rsidRDefault="005B7FCE" w:rsidP="00BE0E10">
      <w:pPr>
        <w:pStyle w:val="section-title"/>
        <w:jc w:val="both"/>
      </w:pPr>
      <w:proofErr w:type="spellStart"/>
      <w:r>
        <w:t>Recomendaciones</w:t>
      </w:r>
      <w:proofErr w:type="spellEnd"/>
      <w:r>
        <w:t xml:space="preserve"> para </w:t>
      </w:r>
      <w:proofErr w:type="spellStart"/>
      <w:r>
        <w:t>el</w:t>
      </w:r>
      <w:proofErr w:type="spellEnd"/>
      <w:r>
        <w:t xml:space="preserve"> </w:t>
      </w:r>
      <w:proofErr w:type="spellStart"/>
      <w:r>
        <w:t>cambio</w:t>
      </w:r>
      <w:proofErr w:type="spellEnd"/>
    </w:p>
    <w:tbl>
      <w:tblPr>
        <w:tblStyle w:val="TableGrid"/>
        <w:tblW w:w="5000" w:type="pct"/>
        <w:tblCellMar>
          <w:left w:w="115" w:type="dxa"/>
          <w:right w:w="115" w:type="dxa"/>
        </w:tblCellMar>
        <w:tblLook w:val="04A0" w:firstRow="1" w:lastRow="0" w:firstColumn="1" w:lastColumn="0" w:noHBand="0" w:noVBand="1"/>
      </w:tblPr>
      <w:tblGrid>
        <w:gridCol w:w="9120"/>
      </w:tblGrid>
      <w:tr w:rsidR="004D2DC3" w:rsidRPr="00BE0E10" w14:paraId="073D0787" w14:textId="77777777" w:rsidTr="004D2DC3">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7596A7E" w14:textId="77777777" w:rsidR="005B7FCE" w:rsidRPr="000E3BD4" w:rsidRDefault="005B7FCE" w:rsidP="00BE0E10">
            <w:pPr>
              <w:jc w:val="both"/>
              <w:rPr>
                <w:i/>
                <w:color w:val="000000"/>
                <w:sz w:val="20"/>
                <w:shd w:val="clear" w:color="auto" w:fill="FFFFFF"/>
                <w:lang w:val="es-UY"/>
              </w:rPr>
            </w:pPr>
            <w:r w:rsidRPr="000E3BD4">
              <w:rPr>
                <w:i/>
                <w:color w:val="000000"/>
                <w:sz w:val="20"/>
                <w:shd w:val="clear" w:color="auto" w:fill="FFFFFF"/>
                <w:lang w:val="es-UY"/>
              </w:rPr>
              <w:t>Utilice este espacio para anotar las recomendaciones y las ideas para fortalecer las reglamentaciones y prácticas en esta área.</w:t>
            </w:r>
          </w:p>
          <w:p w14:paraId="05722689" w14:textId="524FB82D" w:rsidR="004D2DC3" w:rsidRPr="005B7FCE" w:rsidRDefault="004D2DC3" w:rsidP="00BE0E10">
            <w:pPr>
              <w:jc w:val="both"/>
              <w:rPr>
                <w:rFonts w:cs="Arial"/>
                <w:sz w:val="20"/>
                <w:szCs w:val="20"/>
                <w:lang w:val="es-UY"/>
              </w:rPr>
            </w:pPr>
          </w:p>
        </w:tc>
      </w:tr>
    </w:tbl>
    <w:p w14:paraId="4B566A88" w14:textId="77777777" w:rsidR="001B52DA" w:rsidRPr="005B7FCE" w:rsidRDefault="001B52DA" w:rsidP="00BE0E10">
      <w:pPr>
        <w:spacing w:line="240" w:lineRule="auto"/>
        <w:jc w:val="both"/>
        <w:rPr>
          <w:sz w:val="20"/>
          <w:szCs w:val="20"/>
          <w:lang w:val="es-AR"/>
        </w:rPr>
      </w:pPr>
    </w:p>
    <w:p w14:paraId="4D41CEDA" w14:textId="77777777" w:rsidR="001B52DA" w:rsidRPr="005B7FCE" w:rsidRDefault="001B52DA" w:rsidP="00BE0E10">
      <w:pPr>
        <w:spacing w:line="240" w:lineRule="auto"/>
        <w:jc w:val="both"/>
        <w:rPr>
          <w:sz w:val="20"/>
          <w:szCs w:val="20"/>
          <w:lang w:val="es-AR"/>
        </w:rPr>
      </w:pPr>
    </w:p>
    <w:sectPr w:rsidR="001B52DA" w:rsidRPr="005B7FCE" w:rsidSect="00BE0E10">
      <w:headerReference w:type="default" r:id="rId11"/>
      <w:footerReference w:type="default" r:id="rId12"/>
      <w:headerReference w:type="first" r:id="rId13"/>
      <w:footerReference w:type="first" r:id="rId14"/>
      <w:pgSz w:w="12240" w:h="15840"/>
      <w:pgMar w:top="1411" w:right="1411" w:bottom="1411" w:left="1699"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18F01" w14:textId="77777777" w:rsidR="00CD248B" w:rsidRDefault="00CD248B" w:rsidP="000F5FE4">
      <w:pPr>
        <w:spacing w:line="240" w:lineRule="auto"/>
      </w:pPr>
      <w:r>
        <w:separator/>
      </w:r>
    </w:p>
  </w:endnote>
  <w:endnote w:type="continuationSeparator" w:id="0">
    <w:p w14:paraId="7A83F84F" w14:textId="77777777" w:rsidR="00CD248B" w:rsidRDefault="00CD248B" w:rsidP="000F5F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m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469089"/>
      <w:docPartObj>
        <w:docPartGallery w:val="Page Numbers (Bottom of Page)"/>
        <w:docPartUnique/>
      </w:docPartObj>
    </w:sdtPr>
    <w:sdtEndPr>
      <w:rPr>
        <w:sz w:val="20"/>
        <w:szCs w:val="20"/>
      </w:rPr>
    </w:sdtEndPr>
    <w:sdtContent>
      <w:p w14:paraId="0A84FA78" w14:textId="79E40D4B" w:rsidR="00BE0E10" w:rsidRPr="00BE0E10" w:rsidRDefault="00BE0E10">
        <w:pPr>
          <w:pStyle w:val="Footer"/>
          <w:jc w:val="right"/>
          <w:rPr>
            <w:sz w:val="20"/>
            <w:szCs w:val="20"/>
          </w:rPr>
        </w:pPr>
        <w:r w:rsidRPr="00BE0E10">
          <w:rPr>
            <w:sz w:val="20"/>
            <w:szCs w:val="20"/>
          </w:rPr>
          <w:fldChar w:fldCharType="begin"/>
        </w:r>
        <w:r w:rsidRPr="00BE0E10">
          <w:rPr>
            <w:sz w:val="20"/>
            <w:szCs w:val="20"/>
          </w:rPr>
          <w:instrText>PAGE   \* MERGEFORMAT</w:instrText>
        </w:r>
        <w:r w:rsidRPr="00BE0E10">
          <w:rPr>
            <w:sz w:val="20"/>
            <w:szCs w:val="20"/>
          </w:rPr>
          <w:fldChar w:fldCharType="separate"/>
        </w:r>
        <w:r w:rsidRPr="00BE0E10">
          <w:rPr>
            <w:noProof/>
            <w:sz w:val="20"/>
            <w:szCs w:val="20"/>
            <w:lang w:val="es-ES"/>
          </w:rPr>
          <w:t>12</w:t>
        </w:r>
        <w:r w:rsidRPr="00BE0E10">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40FD4" w14:textId="77777777" w:rsidR="00BE0E10" w:rsidRDefault="00BE0E10" w:rsidP="00BE0E10">
    <w:pPr>
      <w:pStyle w:val="NormalWeb"/>
      <w:rPr>
        <w:rFonts w:ascii="Arial" w:hAnsi="Arial" w:cs="Arial"/>
        <w:sz w:val="20"/>
        <w:szCs w:val="20"/>
      </w:rPr>
    </w:pPr>
    <w:r>
      <w:rPr>
        <w:rFonts w:ascii="Arial" w:hAnsi="Arial"/>
        <w:sz w:val="20"/>
        <w:szCs w:val="20"/>
      </w:rPr>
      <w:t xml:space="preserve">Los </w:t>
    </w:r>
    <w:bookmarkStart w:id="30" w:name="_Hlk148533550"/>
    <w:r>
      <w:rPr>
        <w:rFonts w:ascii="Arial" w:hAnsi="Arial"/>
        <w:sz w:val="20"/>
        <w:szCs w:val="20"/>
      </w:rPr>
      <w:t xml:space="preserve">Indicadores para parlamentos democráticos </w:t>
    </w:r>
    <w:bookmarkEnd w:id="30"/>
    <w:r>
      <w:rPr>
        <w:rFonts w:ascii="Arial" w:hAnsi="Arial"/>
        <w:sz w:val="20"/>
        <w:szCs w:val="20"/>
      </w:rPr>
      <w:t xml:space="preserve">son una iniciativa de múltiples partes coordinada por la Unión Interparlamentaria (UIP), en colaboración con la Asociación Parlamentaria del Commonwealth (CPA), Directorio Legislativo, </w:t>
    </w:r>
    <w:r w:rsidRPr="002B43DC">
      <w:rPr>
        <w:rFonts w:ascii="Arial" w:hAnsi="Arial"/>
        <w:sz w:val="20"/>
        <w:szCs w:val="20"/>
      </w:rPr>
      <w:t>INTER PARES</w:t>
    </w:r>
    <w:r>
      <w:rPr>
        <w:rFonts w:ascii="Arial" w:hAnsi="Arial"/>
        <w:sz w:val="20"/>
        <w:szCs w:val="20"/>
      </w:rPr>
      <w:t xml:space="preserve">/IDEA Internacional, el Instituto Nacional Demócrata (NDI), el Programa de las Naciones Unidas para el Desarrollo (PNUD), ONU Mujeres y la Fundación Westminster para la Democracia (WFD). </w:t>
    </w:r>
  </w:p>
  <w:p w14:paraId="51301EAB" w14:textId="77777777" w:rsidR="00BE0E10" w:rsidRPr="0053177C" w:rsidRDefault="00BE0E10" w:rsidP="00BE0E10">
    <w:pPr>
      <w:pStyle w:val="NormalWeb"/>
      <w:rPr>
        <w:rFonts w:ascii="Arial" w:hAnsi="Arial" w:cs="Arial"/>
        <w:sz w:val="20"/>
        <w:szCs w:val="20"/>
      </w:rPr>
    </w:pPr>
    <w:r>
      <w:rPr>
        <w:rFonts w:ascii="Arial" w:hAnsi="Arial"/>
        <w:sz w:val="20"/>
        <w:szCs w:val="20"/>
      </w:rPr>
      <w:t xml:space="preserve">Los indicadores están publicados en </w:t>
    </w:r>
    <w:hyperlink r:id="rId1" w:history="1">
      <w:r>
        <w:rPr>
          <w:rStyle w:val="Hyperlink"/>
          <w:rFonts w:ascii="Arial" w:hAnsi="Arial"/>
          <w:sz w:val="20"/>
          <w:szCs w:val="20"/>
        </w:rPr>
        <w:t>www.parliamentaryindicators.org</w:t>
      </w:r>
    </w:hyperlink>
    <w:r>
      <w:rPr>
        <w:rFonts w:ascii="Arial" w:hAnsi="Arial"/>
        <w:sz w:val="20"/>
        <w:szCs w:val="20"/>
      </w:rPr>
      <w:t xml:space="preserve"> con una licencia </w:t>
    </w:r>
    <w:hyperlink r:id="rId2" w:history="1">
      <w:r>
        <w:rPr>
          <w:rStyle w:val="Hyperlink"/>
          <w:rFonts w:ascii="Arial" w:hAnsi="Arial"/>
          <w:sz w:val="20"/>
          <w:szCs w:val="20"/>
        </w:rPr>
        <w:t>CC BY-NC-SA 4.0</w:t>
      </w:r>
    </w:hyperlink>
    <w:r>
      <w:rPr>
        <w:rFonts w:ascii="Arial" w:hAnsi="Arial"/>
        <w:sz w:val="20"/>
        <w:szCs w:val="20"/>
      </w:rPr>
      <w:t xml:space="preserve"> de Creative </w:t>
    </w:r>
    <w:proofErr w:type="spellStart"/>
    <w:r>
      <w:rPr>
        <w:rFonts w:ascii="Arial" w:hAnsi="Arial"/>
        <w:sz w:val="20"/>
        <w:szCs w:val="20"/>
      </w:rPr>
      <w:t>Commons</w:t>
    </w:r>
    <w:proofErr w:type="spellEnd"/>
    <w:r>
      <w:rPr>
        <w:rFonts w:ascii="Arial" w:hAnsi="Arial"/>
        <w:sz w:val="20"/>
        <w:szCs w:val="20"/>
      </w:rPr>
      <w:t>.</w:t>
    </w:r>
  </w:p>
  <w:p w14:paraId="2A3E9983" w14:textId="77777777" w:rsidR="00BE0E10" w:rsidRPr="00BE0E10" w:rsidRDefault="00BE0E10">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5C010" w14:textId="77777777" w:rsidR="00CD248B" w:rsidRDefault="00CD248B" w:rsidP="000F5FE4">
      <w:pPr>
        <w:spacing w:line="240" w:lineRule="auto"/>
      </w:pPr>
      <w:r>
        <w:separator/>
      </w:r>
    </w:p>
  </w:footnote>
  <w:footnote w:type="continuationSeparator" w:id="0">
    <w:p w14:paraId="4AA2275E" w14:textId="77777777" w:rsidR="00CD248B" w:rsidRDefault="00CD248B" w:rsidP="000F5F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FC20" w14:textId="77777777" w:rsidR="00BE0E10" w:rsidRPr="0053177C" w:rsidRDefault="00BE0E10" w:rsidP="00BE0E10">
    <w:pPr>
      <w:pStyle w:val="Header"/>
      <w:rPr>
        <w:b/>
        <w:bCs/>
        <w:lang w:val="fr-CH"/>
      </w:rPr>
    </w:pPr>
    <w:bookmarkStart w:id="28" w:name="_Hlk146872618"/>
    <w:proofErr w:type="spellStart"/>
    <w:r w:rsidRPr="0053177C">
      <w:rPr>
        <w:b/>
        <w:bCs/>
        <w:sz w:val="20"/>
        <w:szCs w:val="20"/>
        <w:lang w:val="fr-CH"/>
      </w:rPr>
      <w:t>Indicadores</w:t>
    </w:r>
    <w:proofErr w:type="spellEnd"/>
    <w:r w:rsidRPr="0053177C">
      <w:rPr>
        <w:b/>
        <w:bCs/>
        <w:sz w:val="20"/>
        <w:szCs w:val="20"/>
        <w:lang w:val="fr-CH"/>
      </w:rPr>
      <w:t xml:space="preserve"> para </w:t>
    </w:r>
    <w:proofErr w:type="spellStart"/>
    <w:r w:rsidRPr="0053177C">
      <w:rPr>
        <w:b/>
        <w:bCs/>
        <w:sz w:val="20"/>
        <w:szCs w:val="20"/>
        <w:lang w:val="fr-CH"/>
      </w:rPr>
      <w:t>parlamentos</w:t>
    </w:r>
    <w:proofErr w:type="spellEnd"/>
    <w:r w:rsidRPr="0053177C">
      <w:rPr>
        <w:b/>
        <w:bCs/>
        <w:sz w:val="20"/>
        <w:szCs w:val="20"/>
        <w:lang w:val="fr-CH"/>
      </w:rPr>
      <w:t xml:space="preserve"> </w:t>
    </w:r>
    <w:proofErr w:type="spellStart"/>
    <w:r w:rsidRPr="0053177C">
      <w:rPr>
        <w:b/>
        <w:bCs/>
        <w:sz w:val="20"/>
        <w:szCs w:val="20"/>
        <w:lang w:val="fr-CH"/>
      </w:rPr>
      <w:t>democráticos</w:t>
    </w:r>
    <w:proofErr w:type="spellEnd"/>
    <w:r w:rsidRPr="0053177C">
      <w:rPr>
        <w:b/>
        <w:bCs/>
        <w:sz w:val="20"/>
        <w:szCs w:val="20"/>
        <w:lang w:val="fr-CH"/>
      </w:rPr>
      <w:tab/>
    </w:r>
    <w:r w:rsidRPr="0053177C">
      <w:rPr>
        <w:b/>
        <w:bCs/>
        <w:sz w:val="20"/>
        <w:szCs w:val="20"/>
        <w:lang w:val="fr-CH"/>
      </w:rPr>
      <w:tab/>
      <w:t>www.parliamentaryindicators.org</w:t>
    </w:r>
    <w:bookmarkEnd w:id="28"/>
  </w:p>
  <w:p w14:paraId="74D99914" w14:textId="77777777" w:rsidR="00165973" w:rsidRPr="00744A01" w:rsidRDefault="00165973" w:rsidP="000F5FE4">
    <w:pPr>
      <w:tabs>
        <w:tab w:val="center" w:pos="4513"/>
        <w:tab w:val="right" w:pos="9026"/>
      </w:tabs>
      <w:rPr>
        <w:color w:val="00AABE"/>
        <w:u w:val="single"/>
      </w:rPr>
    </w:pPr>
    <w:r>
      <w:rPr>
        <w:color w:val="00AABE"/>
        <w:u w:val="single"/>
      </w:rPr>
      <w:t>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643D" w14:textId="77777777" w:rsidR="00BE0E10" w:rsidRDefault="00BE0E10" w:rsidP="00BE0E10">
    <w:pPr>
      <w:pStyle w:val="Header"/>
      <w:tabs>
        <w:tab w:val="clear" w:pos="4513"/>
        <w:tab w:val="clear" w:pos="9026"/>
        <w:tab w:val="left" w:pos="4560"/>
        <w:tab w:val="left" w:pos="5241"/>
      </w:tabs>
    </w:pPr>
    <w:bookmarkStart w:id="29" w:name="_Hlk148533739"/>
    <w:r>
      <w:rPr>
        <w:noProof/>
        <w:lang w:val="es-US" w:eastAsia="es-US"/>
      </w:rPr>
      <w:drawing>
        <wp:inline distT="0" distB="0" distL="0" distR="0" wp14:anchorId="5E383899" wp14:editId="2DE02784">
          <wp:extent cx="2562225" cy="723209"/>
          <wp:effectExtent l="0" t="0" r="0" b="1270"/>
          <wp:docPr id="1280527948"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527948" name="Picture 2"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10560" cy="736852"/>
                  </a:xfrm>
                  <a:prstGeom prst="rect">
                    <a:avLst/>
                  </a:prstGeom>
                </pic:spPr>
              </pic:pic>
            </a:graphicData>
          </a:graphic>
        </wp:inline>
      </w:drawing>
    </w:r>
    <w:r>
      <w:tab/>
    </w:r>
    <w:r>
      <w:tab/>
    </w:r>
  </w:p>
  <w:bookmarkEnd w:id="29"/>
  <w:p w14:paraId="50EA0250" w14:textId="77777777" w:rsidR="00BE0E10" w:rsidRDefault="00BE0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1C54"/>
    <w:multiLevelType w:val="multilevel"/>
    <w:tmpl w:val="F98E58B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08AE3E94"/>
    <w:multiLevelType w:val="hybridMultilevel"/>
    <w:tmpl w:val="9D68185C"/>
    <w:lvl w:ilvl="0" w:tplc="FB7446D4">
      <w:start w:val="1"/>
      <w:numFmt w:val="bullet"/>
      <w:lvlText w:val=""/>
      <w:lvlJc w:val="left"/>
      <w:pPr>
        <w:ind w:left="720" w:hanging="360"/>
      </w:pPr>
      <w:rPr>
        <w:rFonts w:ascii="Symbol" w:hAnsi="Symbol" w:hint="default"/>
        <w:sz w:val="22"/>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2" w15:restartNumberingAfterBreak="0">
    <w:nsid w:val="16BC6BE4"/>
    <w:multiLevelType w:val="multilevel"/>
    <w:tmpl w:val="AA12E80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1735108A"/>
    <w:multiLevelType w:val="hybridMultilevel"/>
    <w:tmpl w:val="774AD14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9CC0350"/>
    <w:multiLevelType w:val="multilevel"/>
    <w:tmpl w:val="A1D889F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3A7C75A9"/>
    <w:multiLevelType w:val="multilevel"/>
    <w:tmpl w:val="377ACE5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61554794"/>
    <w:multiLevelType w:val="multilevel"/>
    <w:tmpl w:val="89BA462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1508253289">
    <w:abstractNumId w:val="6"/>
  </w:num>
  <w:num w:numId="2" w16cid:durableId="2007901574">
    <w:abstractNumId w:val="2"/>
  </w:num>
  <w:num w:numId="3" w16cid:durableId="2047024798">
    <w:abstractNumId w:val="4"/>
  </w:num>
  <w:num w:numId="4" w16cid:durableId="434401976">
    <w:abstractNumId w:val="5"/>
  </w:num>
  <w:num w:numId="5" w16cid:durableId="499739988">
    <w:abstractNumId w:val="0"/>
  </w:num>
  <w:num w:numId="6" w16cid:durableId="597563650">
    <w:abstractNumId w:val="1"/>
  </w:num>
  <w:num w:numId="7" w16cid:durableId="336151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2DA"/>
    <w:rsid w:val="000241F9"/>
    <w:rsid w:val="00031BC4"/>
    <w:rsid w:val="000636CB"/>
    <w:rsid w:val="000820E0"/>
    <w:rsid w:val="000851B1"/>
    <w:rsid w:val="00094F53"/>
    <w:rsid w:val="000A4848"/>
    <w:rsid w:val="000A7AE6"/>
    <w:rsid w:val="000B5759"/>
    <w:rsid w:val="000C6A37"/>
    <w:rsid w:val="000E2313"/>
    <w:rsid w:val="000E42A4"/>
    <w:rsid w:val="000F5FE4"/>
    <w:rsid w:val="0010370B"/>
    <w:rsid w:val="001106E3"/>
    <w:rsid w:val="00113A76"/>
    <w:rsid w:val="00121334"/>
    <w:rsid w:val="00133586"/>
    <w:rsid w:val="001338C9"/>
    <w:rsid w:val="00150F34"/>
    <w:rsid w:val="001608FB"/>
    <w:rsid w:val="00165973"/>
    <w:rsid w:val="001723DB"/>
    <w:rsid w:val="00177C1A"/>
    <w:rsid w:val="001864F8"/>
    <w:rsid w:val="001937D8"/>
    <w:rsid w:val="001A0079"/>
    <w:rsid w:val="001B52DA"/>
    <w:rsid w:val="001F736D"/>
    <w:rsid w:val="00206F98"/>
    <w:rsid w:val="002226EA"/>
    <w:rsid w:val="0022761F"/>
    <w:rsid w:val="00230C06"/>
    <w:rsid w:val="002371E2"/>
    <w:rsid w:val="00257AE9"/>
    <w:rsid w:val="002642DF"/>
    <w:rsid w:val="00266F7B"/>
    <w:rsid w:val="00275A3F"/>
    <w:rsid w:val="00280F3A"/>
    <w:rsid w:val="002B05DD"/>
    <w:rsid w:val="002B5671"/>
    <w:rsid w:val="002C6487"/>
    <w:rsid w:val="002D2EC5"/>
    <w:rsid w:val="002E12F5"/>
    <w:rsid w:val="002F586C"/>
    <w:rsid w:val="00310019"/>
    <w:rsid w:val="00310DD5"/>
    <w:rsid w:val="00355AB4"/>
    <w:rsid w:val="00381E87"/>
    <w:rsid w:val="00387DC3"/>
    <w:rsid w:val="003979A0"/>
    <w:rsid w:val="003A565C"/>
    <w:rsid w:val="003B3CF4"/>
    <w:rsid w:val="003B7A66"/>
    <w:rsid w:val="003D069E"/>
    <w:rsid w:val="003E0C14"/>
    <w:rsid w:val="003E2532"/>
    <w:rsid w:val="003F039E"/>
    <w:rsid w:val="003F4803"/>
    <w:rsid w:val="0040778B"/>
    <w:rsid w:val="00413303"/>
    <w:rsid w:val="00426790"/>
    <w:rsid w:val="004301B1"/>
    <w:rsid w:val="004426A0"/>
    <w:rsid w:val="00467663"/>
    <w:rsid w:val="00494B20"/>
    <w:rsid w:val="00494F9B"/>
    <w:rsid w:val="00497212"/>
    <w:rsid w:val="004A0D9D"/>
    <w:rsid w:val="004A55CE"/>
    <w:rsid w:val="004B0CE4"/>
    <w:rsid w:val="004D2DC3"/>
    <w:rsid w:val="004F3AB0"/>
    <w:rsid w:val="004F6076"/>
    <w:rsid w:val="00511A60"/>
    <w:rsid w:val="00514669"/>
    <w:rsid w:val="00520B7E"/>
    <w:rsid w:val="00523404"/>
    <w:rsid w:val="005601ED"/>
    <w:rsid w:val="00561E0D"/>
    <w:rsid w:val="0057357E"/>
    <w:rsid w:val="00596F9A"/>
    <w:rsid w:val="005A492C"/>
    <w:rsid w:val="005B0CF8"/>
    <w:rsid w:val="005B7FCE"/>
    <w:rsid w:val="005C2D7B"/>
    <w:rsid w:val="005F42C2"/>
    <w:rsid w:val="005F6D6B"/>
    <w:rsid w:val="00602216"/>
    <w:rsid w:val="0061340A"/>
    <w:rsid w:val="00621196"/>
    <w:rsid w:val="00623712"/>
    <w:rsid w:val="00623716"/>
    <w:rsid w:val="00635374"/>
    <w:rsid w:val="00637C30"/>
    <w:rsid w:val="00646F25"/>
    <w:rsid w:val="006633F6"/>
    <w:rsid w:val="00663660"/>
    <w:rsid w:val="0067728D"/>
    <w:rsid w:val="006853EB"/>
    <w:rsid w:val="00693838"/>
    <w:rsid w:val="006B0DA0"/>
    <w:rsid w:val="006C48C0"/>
    <w:rsid w:val="006D3EAF"/>
    <w:rsid w:val="006E2B48"/>
    <w:rsid w:val="006F2A72"/>
    <w:rsid w:val="00710E18"/>
    <w:rsid w:val="007239AD"/>
    <w:rsid w:val="00744A01"/>
    <w:rsid w:val="00752520"/>
    <w:rsid w:val="0075424B"/>
    <w:rsid w:val="0075667D"/>
    <w:rsid w:val="00756A3F"/>
    <w:rsid w:val="007602B3"/>
    <w:rsid w:val="00763B5C"/>
    <w:rsid w:val="00765A98"/>
    <w:rsid w:val="0079341B"/>
    <w:rsid w:val="007B169A"/>
    <w:rsid w:val="007B4EB1"/>
    <w:rsid w:val="007C519A"/>
    <w:rsid w:val="007C77C6"/>
    <w:rsid w:val="007D061D"/>
    <w:rsid w:val="008132E1"/>
    <w:rsid w:val="00845468"/>
    <w:rsid w:val="00845B26"/>
    <w:rsid w:val="008474EE"/>
    <w:rsid w:val="008501C3"/>
    <w:rsid w:val="0086306C"/>
    <w:rsid w:val="00870E6F"/>
    <w:rsid w:val="008B2392"/>
    <w:rsid w:val="008D1E09"/>
    <w:rsid w:val="008F500C"/>
    <w:rsid w:val="00902712"/>
    <w:rsid w:val="00904907"/>
    <w:rsid w:val="00917941"/>
    <w:rsid w:val="00922488"/>
    <w:rsid w:val="009239F4"/>
    <w:rsid w:val="0093699D"/>
    <w:rsid w:val="00946414"/>
    <w:rsid w:val="009603B5"/>
    <w:rsid w:val="009626EE"/>
    <w:rsid w:val="00993FCA"/>
    <w:rsid w:val="009943EF"/>
    <w:rsid w:val="009A0287"/>
    <w:rsid w:val="009A215A"/>
    <w:rsid w:val="009A6DB5"/>
    <w:rsid w:val="009C1855"/>
    <w:rsid w:val="009D3F82"/>
    <w:rsid w:val="009D5048"/>
    <w:rsid w:val="009D639B"/>
    <w:rsid w:val="009F2B73"/>
    <w:rsid w:val="009F66FF"/>
    <w:rsid w:val="00A04275"/>
    <w:rsid w:val="00A06F2D"/>
    <w:rsid w:val="00A07041"/>
    <w:rsid w:val="00A102D6"/>
    <w:rsid w:val="00A10A66"/>
    <w:rsid w:val="00A215F8"/>
    <w:rsid w:val="00A33088"/>
    <w:rsid w:val="00A372C3"/>
    <w:rsid w:val="00A443F4"/>
    <w:rsid w:val="00A631B8"/>
    <w:rsid w:val="00A70411"/>
    <w:rsid w:val="00A70895"/>
    <w:rsid w:val="00A73E05"/>
    <w:rsid w:val="00A934CD"/>
    <w:rsid w:val="00AA337E"/>
    <w:rsid w:val="00AA3748"/>
    <w:rsid w:val="00AE3520"/>
    <w:rsid w:val="00AE7795"/>
    <w:rsid w:val="00AE7A0D"/>
    <w:rsid w:val="00B00EAB"/>
    <w:rsid w:val="00B01C29"/>
    <w:rsid w:val="00B05355"/>
    <w:rsid w:val="00B24F5D"/>
    <w:rsid w:val="00B34794"/>
    <w:rsid w:val="00B42787"/>
    <w:rsid w:val="00B46C5B"/>
    <w:rsid w:val="00BA650F"/>
    <w:rsid w:val="00BD3ADD"/>
    <w:rsid w:val="00BD57A1"/>
    <w:rsid w:val="00BE0E10"/>
    <w:rsid w:val="00BE16EF"/>
    <w:rsid w:val="00C06CD6"/>
    <w:rsid w:val="00C30232"/>
    <w:rsid w:val="00C32F5D"/>
    <w:rsid w:val="00C7721A"/>
    <w:rsid w:val="00C85265"/>
    <w:rsid w:val="00C914CA"/>
    <w:rsid w:val="00CD248B"/>
    <w:rsid w:val="00CE18B7"/>
    <w:rsid w:val="00CE42E0"/>
    <w:rsid w:val="00CE5648"/>
    <w:rsid w:val="00D037B6"/>
    <w:rsid w:val="00D2560D"/>
    <w:rsid w:val="00D32C39"/>
    <w:rsid w:val="00D359E4"/>
    <w:rsid w:val="00D46012"/>
    <w:rsid w:val="00D46FF7"/>
    <w:rsid w:val="00D507A7"/>
    <w:rsid w:val="00D60BCA"/>
    <w:rsid w:val="00D67938"/>
    <w:rsid w:val="00D97ACF"/>
    <w:rsid w:val="00DA5DB3"/>
    <w:rsid w:val="00DB2473"/>
    <w:rsid w:val="00DB4703"/>
    <w:rsid w:val="00DB4E59"/>
    <w:rsid w:val="00DD4EFB"/>
    <w:rsid w:val="00E06E67"/>
    <w:rsid w:val="00E11DAA"/>
    <w:rsid w:val="00E77C9D"/>
    <w:rsid w:val="00E86982"/>
    <w:rsid w:val="00EA6B24"/>
    <w:rsid w:val="00EB6572"/>
    <w:rsid w:val="00EB73DD"/>
    <w:rsid w:val="00EC2540"/>
    <w:rsid w:val="00ED17B7"/>
    <w:rsid w:val="00EE10EE"/>
    <w:rsid w:val="00EE678D"/>
    <w:rsid w:val="00F02036"/>
    <w:rsid w:val="00F2321A"/>
    <w:rsid w:val="00F258E9"/>
    <w:rsid w:val="00F3127B"/>
    <w:rsid w:val="00F50972"/>
    <w:rsid w:val="00F557E8"/>
    <w:rsid w:val="00F641DD"/>
    <w:rsid w:val="00F75D6E"/>
    <w:rsid w:val="00F90098"/>
    <w:rsid w:val="00F91A19"/>
    <w:rsid w:val="00FC28AE"/>
    <w:rsid w:val="00FC34D2"/>
    <w:rsid w:val="00FE561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FE6678"/>
  <w15:docId w15:val="{9A9B9744-7857-4EC6-932C-B1F139E8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1DAA"/>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autoRedefine/>
    <w:qFormat/>
    <w:rsid w:val="003B3CF4"/>
    <w:pPr>
      <w:pageBreakBefore/>
      <w:spacing w:before="200" w:after="240" w:line="240" w:lineRule="auto"/>
      <w:outlineLvl w:val="1"/>
    </w:pPr>
    <w:rPr>
      <w:b/>
      <w:color w:val="00AABE"/>
      <w:sz w:val="28"/>
      <w:szCs w:val="32"/>
    </w:rPr>
  </w:style>
  <w:style w:type="paragraph" w:styleId="Heading3">
    <w:name w:val="heading 3"/>
    <w:basedOn w:val="Normal"/>
    <w:next w:val="Normal"/>
    <w:autoRedefine/>
    <w:rsid w:val="00917941"/>
    <w:pPr>
      <w:keepNext/>
      <w:keepLines/>
      <w:pageBreakBefore/>
      <w:pBdr>
        <w:top w:val="none" w:sz="0" w:space="0" w:color="000000"/>
        <w:left w:val="none" w:sz="0" w:space="0" w:color="000000"/>
        <w:bottom w:val="none" w:sz="0" w:space="0" w:color="000000"/>
        <w:right w:val="none" w:sz="0" w:space="0" w:color="000000"/>
        <w:between w:val="none" w:sz="0" w:space="0" w:color="000000"/>
      </w:pBdr>
      <w:spacing w:before="120" w:after="200" w:line="240" w:lineRule="auto"/>
      <w:outlineLvl w:val="2"/>
    </w:pPr>
    <w:rPr>
      <w:b/>
      <w:color w:val="005F9A"/>
      <w:sz w:val="24"/>
      <w:szCs w:val="24"/>
    </w:rPr>
  </w:style>
  <w:style w:type="paragraph" w:styleId="Heading4">
    <w:name w:val="heading 4"/>
    <w:basedOn w:val="Normal"/>
    <w:next w:val="Normal"/>
    <w:autoRedefine/>
    <w:qFormat/>
    <w:rsid w:val="00514669"/>
    <w:pPr>
      <w:keepNext/>
      <w:keepLines/>
      <w:spacing w:before="200" w:after="120" w:line="240" w:lineRule="auto"/>
      <w:outlineLvl w:val="3"/>
    </w:pPr>
    <w:rPr>
      <w:b/>
      <w:sz w:val="20"/>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F5FE4"/>
    <w:pPr>
      <w:tabs>
        <w:tab w:val="center" w:pos="4513"/>
        <w:tab w:val="right" w:pos="9026"/>
      </w:tabs>
      <w:spacing w:line="240" w:lineRule="auto"/>
    </w:pPr>
  </w:style>
  <w:style w:type="character" w:customStyle="1" w:styleId="HeaderChar">
    <w:name w:val="Header Char"/>
    <w:basedOn w:val="DefaultParagraphFont"/>
    <w:link w:val="Header"/>
    <w:uiPriority w:val="99"/>
    <w:rsid w:val="000F5FE4"/>
  </w:style>
  <w:style w:type="paragraph" w:styleId="Footer">
    <w:name w:val="footer"/>
    <w:basedOn w:val="Normal"/>
    <w:link w:val="FooterChar"/>
    <w:uiPriority w:val="99"/>
    <w:unhideWhenUsed/>
    <w:rsid w:val="000F5FE4"/>
    <w:pPr>
      <w:tabs>
        <w:tab w:val="center" w:pos="4513"/>
        <w:tab w:val="right" w:pos="9026"/>
      </w:tabs>
      <w:spacing w:line="240" w:lineRule="auto"/>
    </w:pPr>
  </w:style>
  <w:style w:type="character" w:customStyle="1" w:styleId="FooterChar">
    <w:name w:val="Footer Char"/>
    <w:basedOn w:val="DefaultParagraphFont"/>
    <w:link w:val="Footer"/>
    <w:uiPriority w:val="99"/>
    <w:rsid w:val="000F5FE4"/>
  </w:style>
  <w:style w:type="character" w:customStyle="1" w:styleId="section-titleChar">
    <w:name w:val="section-title Char"/>
    <w:basedOn w:val="DefaultParagraphFont"/>
    <w:link w:val="section-title"/>
    <w:locked/>
    <w:rsid w:val="00BE0E10"/>
    <w:rPr>
      <w:b/>
      <w:lang w:eastAsia="fr-CH"/>
    </w:rPr>
  </w:style>
  <w:style w:type="paragraph" w:customStyle="1" w:styleId="section-title">
    <w:name w:val="section-title"/>
    <w:basedOn w:val="Normal"/>
    <w:link w:val="section-titleChar"/>
    <w:autoRedefine/>
    <w:qFormat/>
    <w:rsid w:val="00BE0E10"/>
    <w:pPr>
      <w:keepNext/>
      <w:spacing w:before="200" w:after="200" w:line="240" w:lineRule="auto"/>
      <w:contextualSpacing/>
    </w:pPr>
    <w:rPr>
      <w:b/>
      <w:lang w:eastAsia="fr-CH"/>
    </w:rPr>
  </w:style>
  <w:style w:type="paragraph" w:styleId="ListParagraph">
    <w:name w:val="List Paragraph"/>
    <w:basedOn w:val="Normal"/>
    <w:uiPriority w:val="34"/>
    <w:qFormat/>
    <w:rsid w:val="00917941"/>
    <w:pPr>
      <w:ind w:left="720"/>
      <w:contextualSpacing/>
    </w:pPr>
  </w:style>
  <w:style w:type="table" w:styleId="TableGrid">
    <w:name w:val="Table Grid"/>
    <w:basedOn w:val="TableNormal"/>
    <w:uiPriority w:val="39"/>
    <w:rsid w:val="00917941"/>
    <w:pPr>
      <w:spacing w:line="240" w:lineRule="auto"/>
    </w:pPr>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7A66"/>
    <w:pPr>
      <w:spacing w:line="240" w:lineRule="auto"/>
    </w:pPr>
  </w:style>
  <w:style w:type="character" w:styleId="CommentReference">
    <w:name w:val="annotation reference"/>
    <w:basedOn w:val="DefaultParagraphFont"/>
    <w:uiPriority w:val="99"/>
    <w:semiHidden/>
    <w:unhideWhenUsed/>
    <w:rsid w:val="0022761F"/>
    <w:rPr>
      <w:sz w:val="16"/>
      <w:szCs w:val="16"/>
    </w:rPr>
  </w:style>
  <w:style w:type="paragraph" w:styleId="CommentText">
    <w:name w:val="annotation text"/>
    <w:basedOn w:val="Normal"/>
    <w:link w:val="CommentTextChar"/>
    <w:uiPriority w:val="99"/>
    <w:unhideWhenUsed/>
    <w:rsid w:val="0022761F"/>
    <w:pPr>
      <w:spacing w:line="240" w:lineRule="auto"/>
    </w:pPr>
    <w:rPr>
      <w:sz w:val="20"/>
      <w:szCs w:val="20"/>
    </w:rPr>
  </w:style>
  <w:style w:type="character" w:customStyle="1" w:styleId="CommentTextChar">
    <w:name w:val="Comment Text Char"/>
    <w:basedOn w:val="DefaultParagraphFont"/>
    <w:link w:val="CommentText"/>
    <w:uiPriority w:val="99"/>
    <w:rsid w:val="0022761F"/>
    <w:rPr>
      <w:sz w:val="20"/>
      <w:szCs w:val="20"/>
    </w:rPr>
  </w:style>
  <w:style w:type="paragraph" w:styleId="CommentSubject">
    <w:name w:val="annotation subject"/>
    <w:basedOn w:val="CommentText"/>
    <w:next w:val="CommentText"/>
    <w:link w:val="CommentSubjectChar"/>
    <w:uiPriority w:val="99"/>
    <w:semiHidden/>
    <w:unhideWhenUsed/>
    <w:rsid w:val="0022761F"/>
    <w:rPr>
      <w:b/>
      <w:bCs/>
    </w:rPr>
  </w:style>
  <w:style w:type="character" w:customStyle="1" w:styleId="CommentSubjectChar">
    <w:name w:val="Comment Subject Char"/>
    <w:basedOn w:val="CommentTextChar"/>
    <w:link w:val="CommentSubject"/>
    <w:uiPriority w:val="99"/>
    <w:semiHidden/>
    <w:rsid w:val="0022761F"/>
    <w:rPr>
      <w:b/>
      <w:bCs/>
      <w:sz w:val="20"/>
      <w:szCs w:val="20"/>
    </w:rPr>
  </w:style>
  <w:style w:type="paragraph" w:styleId="BalloonText">
    <w:name w:val="Balloon Text"/>
    <w:basedOn w:val="Normal"/>
    <w:link w:val="BalloonTextChar"/>
    <w:uiPriority w:val="99"/>
    <w:semiHidden/>
    <w:unhideWhenUsed/>
    <w:rsid w:val="007525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520"/>
    <w:rPr>
      <w:rFonts w:ascii="Tahoma" w:hAnsi="Tahoma" w:cs="Tahoma"/>
      <w:sz w:val="16"/>
      <w:szCs w:val="16"/>
    </w:rPr>
  </w:style>
  <w:style w:type="character" w:styleId="Hyperlink">
    <w:name w:val="Hyperlink"/>
    <w:basedOn w:val="DefaultParagraphFont"/>
    <w:uiPriority w:val="99"/>
    <w:unhideWhenUsed/>
    <w:rsid w:val="00BE0E10"/>
    <w:rPr>
      <w:color w:val="0000FF" w:themeColor="hyperlink"/>
      <w:u w:val="single"/>
    </w:rPr>
  </w:style>
  <w:style w:type="paragraph" w:styleId="NormalWeb">
    <w:name w:val="Normal (Web)"/>
    <w:basedOn w:val="Normal"/>
    <w:uiPriority w:val="99"/>
    <w:unhideWhenUsed/>
    <w:rsid w:val="00BE0E10"/>
    <w:pPr>
      <w:spacing w:before="100" w:beforeAutospacing="1" w:after="100" w:afterAutospacing="1" w:line="240" w:lineRule="auto"/>
    </w:pPr>
    <w:rPr>
      <w:rFonts w:ascii="Times New Roman" w:eastAsia="Times New Roman" w:hAnsi="Times New Roman" w:cs="Times New Roman"/>
      <w:sz w:val="24"/>
      <w:szCs w:val="24"/>
      <w:lang w:val="es-ES" w:eastAsia="fr-CH"/>
    </w:rPr>
  </w:style>
  <w:style w:type="paragraph" w:customStyle="1" w:styleId="Indicator">
    <w:name w:val="Indicator"/>
    <w:basedOn w:val="Heading3"/>
    <w:link w:val="IndicatorChar"/>
    <w:qFormat/>
    <w:rsid w:val="00BE0E10"/>
    <w:pPr>
      <w:pageBreakBefore w:val="0"/>
      <w:pBdr>
        <w:top w:val="none" w:sz="0" w:space="0" w:color="auto"/>
        <w:left w:val="none" w:sz="0" w:space="0" w:color="auto"/>
        <w:bottom w:val="none" w:sz="0" w:space="0" w:color="auto"/>
        <w:right w:val="none" w:sz="0" w:space="0" w:color="auto"/>
        <w:between w:val="none" w:sz="0" w:space="0" w:color="auto"/>
      </w:pBdr>
      <w:spacing w:before="240" w:after="120" w:line="288" w:lineRule="auto"/>
      <w:jc w:val="both"/>
    </w:pPr>
    <w:rPr>
      <w:color w:val="auto"/>
      <w:sz w:val="28"/>
      <w:szCs w:val="20"/>
      <w:lang w:eastAsia="fr-CH"/>
    </w:rPr>
  </w:style>
  <w:style w:type="character" w:customStyle="1" w:styleId="IndicatorChar">
    <w:name w:val="Indicator Char"/>
    <w:basedOn w:val="DefaultParagraphFont"/>
    <w:link w:val="Indicator"/>
    <w:rsid w:val="00BE0E10"/>
    <w:rPr>
      <w:b/>
      <w:sz w:val="28"/>
      <w:szCs w:val="20"/>
      <w:lang w:eastAsia="fr-CH"/>
    </w:rPr>
  </w:style>
  <w:style w:type="paragraph" w:customStyle="1" w:styleId="Dimension">
    <w:name w:val="Dimension"/>
    <w:basedOn w:val="Heading4"/>
    <w:link w:val="DimensionChar"/>
    <w:qFormat/>
    <w:rsid w:val="00BE0E10"/>
    <w:pPr>
      <w:pageBreakBefore/>
      <w:spacing w:before="240" w:line="288" w:lineRule="auto"/>
      <w:jc w:val="both"/>
    </w:pPr>
    <w:rPr>
      <w:sz w:val="24"/>
      <w:szCs w:val="20"/>
      <w:lang w:eastAsia="fr-CH"/>
    </w:rPr>
  </w:style>
  <w:style w:type="character" w:customStyle="1" w:styleId="DimensionChar">
    <w:name w:val="Dimension Char"/>
    <w:basedOn w:val="DefaultParagraphFont"/>
    <w:link w:val="Dimension"/>
    <w:rsid w:val="00BE0E10"/>
    <w:rPr>
      <w:b/>
      <w:sz w:val="24"/>
      <w:szCs w:val="20"/>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39568">
      <w:bodyDiv w:val="1"/>
      <w:marLeft w:val="0"/>
      <w:marRight w:val="0"/>
      <w:marTop w:val="0"/>
      <w:marBottom w:val="0"/>
      <w:divBdr>
        <w:top w:val="none" w:sz="0" w:space="0" w:color="auto"/>
        <w:left w:val="none" w:sz="0" w:space="0" w:color="auto"/>
        <w:bottom w:val="none" w:sz="0" w:space="0" w:color="auto"/>
        <w:right w:val="none" w:sz="0" w:space="0" w:color="auto"/>
      </w:divBdr>
    </w:div>
    <w:div w:id="197544435">
      <w:bodyDiv w:val="1"/>
      <w:marLeft w:val="0"/>
      <w:marRight w:val="0"/>
      <w:marTop w:val="0"/>
      <w:marBottom w:val="0"/>
      <w:divBdr>
        <w:top w:val="none" w:sz="0" w:space="0" w:color="auto"/>
        <w:left w:val="none" w:sz="0" w:space="0" w:color="auto"/>
        <w:bottom w:val="none" w:sz="0" w:space="0" w:color="auto"/>
        <w:right w:val="none" w:sz="0" w:space="0" w:color="auto"/>
      </w:divBdr>
    </w:div>
    <w:div w:id="208302612">
      <w:bodyDiv w:val="1"/>
      <w:marLeft w:val="0"/>
      <w:marRight w:val="0"/>
      <w:marTop w:val="0"/>
      <w:marBottom w:val="0"/>
      <w:divBdr>
        <w:top w:val="none" w:sz="0" w:space="0" w:color="auto"/>
        <w:left w:val="none" w:sz="0" w:space="0" w:color="auto"/>
        <w:bottom w:val="none" w:sz="0" w:space="0" w:color="auto"/>
        <w:right w:val="none" w:sz="0" w:space="0" w:color="auto"/>
      </w:divBdr>
    </w:div>
    <w:div w:id="226035905">
      <w:bodyDiv w:val="1"/>
      <w:marLeft w:val="0"/>
      <w:marRight w:val="0"/>
      <w:marTop w:val="0"/>
      <w:marBottom w:val="0"/>
      <w:divBdr>
        <w:top w:val="none" w:sz="0" w:space="0" w:color="auto"/>
        <w:left w:val="none" w:sz="0" w:space="0" w:color="auto"/>
        <w:bottom w:val="none" w:sz="0" w:space="0" w:color="auto"/>
        <w:right w:val="none" w:sz="0" w:space="0" w:color="auto"/>
      </w:divBdr>
    </w:div>
    <w:div w:id="268439251">
      <w:bodyDiv w:val="1"/>
      <w:marLeft w:val="0"/>
      <w:marRight w:val="0"/>
      <w:marTop w:val="0"/>
      <w:marBottom w:val="0"/>
      <w:divBdr>
        <w:top w:val="none" w:sz="0" w:space="0" w:color="auto"/>
        <w:left w:val="none" w:sz="0" w:space="0" w:color="auto"/>
        <w:bottom w:val="none" w:sz="0" w:space="0" w:color="auto"/>
        <w:right w:val="none" w:sz="0" w:space="0" w:color="auto"/>
      </w:divBdr>
    </w:div>
    <w:div w:id="312375625">
      <w:bodyDiv w:val="1"/>
      <w:marLeft w:val="0"/>
      <w:marRight w:val="0"/>
      <w:marTop w:val="0"/>
      <w:marBottom w:val="0"/>
      <w:divBdr>
        <w:top w:val="none" w:sz="0" w:space="0" w:color="auto"/>
        <w:left w:val="none" w:sz="0" w:space="0" w:color="auto"/>
        <w:bottom w:val="none" w:sz="0" w:space="0" w:color="auto"/>
        <w:right w:val="none" w:sz="0" w:space="0" w:color="auto"/>
      </w:divBdr>
    </w:div>
    <w:div w:id="312762797">
      <w:bodyDiv w:val="1"/>
      <w:marLeft w:val="0"/>
      <w:marRight w:val="0"/>
      <w:marTop w:val="0"/>
      <w:marBottom w:val="0"/>
      <w:divBdr>
        <w:top w:val="none" w:sz="0" w:space="0" w:color="auto"/>
        <w:left w:val="none" w:sz="0" w:space="0" w:color="auto"/>
        <w:bottom w:val="none" w:sz="0" w:space="0" w:color="auto"/>
        <w:right w:val="none" w:sz="0" w:space="0" w:color="auto"/>
      </w:divBdr>
    </w:div>
    <w:div w:id="459152472">
      <w:bodyDiv w:val="1"/>
      <w:marLeft w:val="0"/>
      <w:marRight w:val="0"/>
      <w:marTop w:val="0"/>
      <w:marBottom w:val="0"/>
      <w:divBdr>
        <w:top w:val="none" w:sz="0" w:space="0" w:color="auto"/>
        <w:left w:val="none" w:sz="0" w:space="0" w:color="auto"/>
        <w:bottom w:val="none" w:sz="0" w:space="0" w:color="auto"/>
        <w:right w:val="none" w:sz="0" w:space="0" w:color="auto"/>
      </w:divBdr>
    </w:div>
    <w:div w:id="539440424">
      <w:bodyDiv w:val="1"/>
      <w:marLeft w:val="0"/>
      <w:marRight w:val="0"/>
      <w:marTop w:val="0"/>
      <w:marBottom w:val="0"/>
      <w:divBdr>
        <w:top w:val="none" w:sz="0" w:space="0" w:color="auto"/>
        <w:left w:val="none" w:sz="0" w:space="0" w:color="auto"/>
        <w:bottom w:val="none" w:sz="0" w:space="0" w:color="auto"/>
        <w:right w:val="none" w:sz="0" w:space="0" w:color="auto"/>
      </w:divBdr>
    </w:div>
    <w:div w:id="642736033">
      <w:bodyDiv w:val="1"/>
      <w:marLeft w:val="0"/>
      <w:marRight w:val="0"/>
      <w:marTop w:val="0"/>
      <w:marBottom w:val="0"/>
      <w:divBdr>
        <w:top w:val="none" w:sz="0" w:space="0" w:color="auto"/>
        <w:left w:val="none" w:sz="0" w:space="0" w:color="auto"/>
        <w:bottom w:val="none" w:sz="0" w:space="0" w:color="auto"/>
        <w:right w:val="none" w:sz="0" w:space="0" w:color="auto"/>
      </w:divBdr>
    </w:div>
    <w:div w:id="755983191">
      <w:bodyDiv w:val="1"/>
      <w:marLeft w:val="0"/>
      <w:marRight w:val="0"/>
      <w:marTop w:val="0"/>
      <w:marBottom w:val="0"/>
      <w:divBdr>
        <w:top w:val="none" w:sz="0" w:space="0" w:color="auto"/>
        <w:left w:val="none" w:sz="0" w:space="0" w:color="auto"/>
        <w:bottom w:val="none" w:sz="0" w:space="0" w:color="auto"/>
        <w:right w:val="none" w:sz="0" w:space="0" w:color="auto"/>
      </w:divBdr>
    </w:div>
    <w:div w:id="810758081">
      <w:bodyDiv w:val="1"/>
      <w:marLeft w:val="0"/>
      <w:marRight w:val="0"/>
      <w:marTop w:val="0"/>
      <w:marBottom w:val="0"/>
      <w:divBdr>
        <w:top w:val="none" w:sz="0" w:space="0" w:color="auto"/>
        <w:left w:val="none" w:sz="0" w:space="0" w:color="auto"/>
        <w:bottom w:val="none" w:sz="0" w:space="0" w:color="auto"/>
        <w:right w:val="none" w:sz="0" w:space="0" w:color="auto"/>
      </w:divBdr>
    </w:div>
    <w:div w:id="860316906">
      <w:bodyDiv w:val="1"/>
      <w:marLeft w:val="0"/>
      <w:marRight w:val="0"/>
      <w:marTop w:val="0"/>
      <w:marBottom w:val="0"/>
      <w:divBdr>
        <w:top w:val="none" w:sz="0" w:space="0" w:color="auto"/>
        <w:left w:val="none" w:sz="0" w:space="0" w:color="auto"/>
        <w:bottom w:val="none" w:sz="0" w:space="0" w:color="auto"/>
        <w:right w:val="none" w:sz="0" w:space="0" w:color="auto"/>
      </w:divBdr>
    </w:div>
    <w:div w:id="875237374">
      <w:bodyDiv w:val="1"/>
      <w:marLeft w:val="0"/>
      <w:marRight w:val="0"/>
      <w:marTop w:val="0"/>
      <w:marBottom w:val="0"/>
      <w:divBdr>
        <w:top w:val="none" w:sz="0" w:space="0" w:color="auto"/>
        <w:left w:val="none" w:sz="0" w:space="0" w:color="auto"/>
        <w:bottom w:val="none" w:sz="0" w:space="0" w:color="auto"/>
        <w:right w:val="none" w:sz="0" w:space="0" w:color="auto"/>
      </w:divBdr>
    </w:div>
    <w:div w:id="890461854">
      <w:bodyDiv w:val="1"/>
      <w:marLeft w:val="0"/>
      <w:marRight w:val="0"/>
      <w:marTop w:val="0"/>
      <w:marBottom w:val="0"/>
      <w:divBdr>
        <w:top w:val="none" w:sz="0" w:space="0" w:color="auto"/>
        <w:left w:val="none" w:sz="0" w:space="0" w:color="auto"/>
        <w:bottom w:val="none" w:sz="0" w:space="0" w:color="auto"/>
        <w:right w:val="none" w:sz="0" w:space="0" w:color="auto"/>
      </w:divBdr>
    </w:div>
    <w:div w:id="929121449">
      <w:bodyDiv w:val="1"/>
      <w:marLeft w:val="0"/>
      <w:marRight w:val="0"/>
      <w:marTop w:val="0"/>
      <w:marBottom w:val="0"/>
      <w:divBdr>
        <w:top w:val="none" w:sz="0" w:space="0" w:color="auto"/>
        <w:left w:val="none" w:sz="0" w:space="0" w:color="auto"/>
        <w:bottom w:val="none" w:sz="0" w:space="0" w:color="auto"/>
        <w:right w:val="none" w:sz="0" w:space="0" w:color="auto"/>
      </w:divBdr>
    </w:div>
    <w:div w:id="995765014">
      <w:bodyDiv w:val="1"/>
      <w:marLeft w:val="0"/>
      <w:marRight w:val="0"/>
      <w:marTop w:val="0"/>
      <w:marBottom w:val="0"/>
      <w:divBdr>
        <w:top w:val="none" w:sz="0" w:space="0" w:color="auto"/>
        <w:left w:val="none" w:sz="0" w:space="0" w:color="auto"/>
        <w:bottom w:val="none" w:sz="0" w:space="0" w:color="auto"/>
        <w:right w:val="none" w:sz="0" w:space="0" w:color="auto"/>
      </w:divBdr>
    </w:div>
    <w:div w:id="1051660229">
      <w:bodyDiv w:val="1"/>
      <w:marLeft w:val="0"/>
      <w:marRight w:val="0"/>
      <w:marTop w:val="0"/>
      <w:marBottom w:val="0"/>
      <w:divBdr>
        <w:top w:val="none" w:sz="0" w:space="0" w:color="auto"/>
        <w:left w:val="none" w:sz="0" w:space="0" w:color="auto"/>
        <w:bottom w:val="none" w:sz="0" w:space="0" w:color="auto"/>
        <w:right w:val="none" w:sz="0" w:space="0" w:color="auto"/>
      </w:divBdr>
    </w:div>
    <w:div w:id="1162506225">
      <w:bodyDiv w:val="1"/>
      <w:marLeft w:val="0"/>
      <w:marRight w:val="0"/>
      <w:marTop w:val="0"/>
      <w:marBottom w:val="0"/>
      <w:divBdr>
        <w:top w:val="none" w:sz="0" w:space="0" w:color="auto"/>
        <w:left w:val="none" w:sz="0" w:space="0" w:color="auto"/>
        <w:bottom w:val="none" w:sz="0" w:space="0" w:color="auto"/>
        <w:right w:val="none" w:sz="0" w:space="0" w:color="auto"/>
      </w:divBdr>
    </w:div>
    <w:div w:id="1332220411">
      <w:bodyDiv w:val="1"/>
      <w:marLeft w:val="0"/>
      <w:marRight w:val="0"/>
      <w:marTop w:val="0"/>
      <w:marBottom w:val="0"/>
      <w:divBdr>
        <w:top w:val="none" w:sz="0" w:space="0" w:color="auto"/>
        <w:left w:val="none" w:sz="0" w:space="0" w:color="auto"/>
        <w:bottom w:val="none" w:sz="0" w:space="0" w:color="auto"/>
        <w:right w:val="none" w:sz="0" w:space="0" w:color="auto"/>
      </w:divBdr>
    </w:div>
    <w:div w:id="1412778395">
      <w:bodyDiv w:val="1"/>
      <w:marLeft w:val="0"/>
      <w:marRight w:val="0"/>
      <w:marTop w:val="0"/>
      <w:marBottom w:val="0"/>
      <w:divBdr>
        <w:top w:val="none" w:sz="0" w:space="0" w:color="auto"/>
        <w:left w:val="none" w:sz="0" w:space="0" w:color="auto"/>
        <w:bottom w:val="none" w:sz="0" w:space="0" w:color="auto"/>
        <w:right w:val="none" w:sz="0" w:space="0" w:color="auto"/>
      </w:divBdr>
    </w:div>
    <w:div w:id="1442727204">
      <w:bodyDiv w:val="1"/>
      <w:marLeft w:val="0"/>
      <w:marRight w:val="0"/>
      <w:marTop w:val="0"/>
      <w:marBottom w:val="0"/>
      <w:divBdr>
        <w:top w:val="none" w:sz="0" w:space="0" w:color="auto"/>
        <w:left w:val="none" w:sz="0" w:space="0" w:color="auto"/>
        <w:bottom w:val="none" w:sz="0" w:space="0" w:color="auto"/>
        <w:right w:val="none" w:sz="0" w:space="0" w:color="auto"/>
      </w:divBdr>
    </w:div>
    <w:div w:id="1517385041">
      <w:bodyDiv w:val="1"/>
      <w:marLeft w:val="0"/>
      <w:marRight w:val="0"/>
      <w:marTop w:val="0"/>
      <w:marBottom w:val="0"/>
      <w:divBdr>
        <w:top w:val="none" w:sz="0" w:space="0" w:color="auto"/>
        <w:left w:val="none" w:sz="0" w:space="0" w:color="auto"/>
        <w:bottom w:val="none" w:sz="0" w:space="0" w:color="auto"/>
        <w:right w:val="none" w:sz="0" w:space="0" w:color="auto"/>
      </w:divBdr>
    </w:div>
    <w:div w:id="1608154463">
      <w:bodyDiv w:val="1"/>
      <w:marLeft w:val="0"/>
      <w:marRight w:val="0"/>
      <w:marTop w:val="0"/>
      <w:marBottom w:val="0"/>
      <w:divBdr>
        <w:top w:val="none" w:sz="0" w:space="0" w:color="auto"/>
        <w:left w:val="none" w:sz="0" w:space="0" w:color="auto"/>
        <w:bottom w:val="none" w:sz="0" w:space="0" w:color="auto"/>
        <w:right w:val="none" w:sz="0" w:space="0" w:color="auto"/>
      </w:divBdr>
    </w:div>
    <w:div w:id="1635721588">
      <w:bodyDiv w:val="1"/>
      <w:marLeft w:val="0"/>
      <w:marRight w:val="0"/>
      <w:marTop w:val="0"/>
      <w:marBottom w:val="0"/>
      <w:divBdr>
        <w:top w:val="none" w:sz="0" w:space="0" w:color="auto"/>
        <w:left w:val="none" w:sz="0" w:space="0" w:color="auto"/>
        <w:bottom w:val="none" w:sz="0" w:space="0" w:color="auto"/>
        <w:right w:val="none" w:sz="0" w:space="0" w:color="auto"/>
      </w:divBdr>
    </w:div>
    <w:div w:id="1653752657">
      <w:bodyDiv w:val="1"/>
      <w:marLeft w:val="0"/>
      <w:marRight w:val="0"/>
      <w:marTop w:val="0"/>
      <w:marBottom w:val="0"/>
      <w:divBdr>
        <w:top w:val="none" w:sz="0" w:space="0" w:color="auto"/>
        <w:left w:val="none" w:sz="0" w:space="0" w:color="auto"/>
        <w:bottom w:val="none" w:sz="0" w:space="0" w:color="auto"/>
        <w:right w:val="none" w:sz="0" w:space="0" w:color="auto"/>
      </w:divBdr>
    </w:div>
    <w:div w:id="1720780057">
      <w:bodyDiv w:val="1"/>
      <w:marLeft w:val="0"/>
      <w:marRight w:val="0"/>
      <w:marTop w:val="0"/>
      <w:marBottom w:val="0"/>
      <w:divBdr>
        <w:top w:val="none" w:sz="0" w:space="0" w:color="auto"/>
        <w:left w:val="none" w:sz="0" w:space="0" w:color="auto"/>
        <w:bottom w:val="none" w:sz="0" w:space="0" w:color="auto"/>
        <w:right w:val="none" w:sz="0" w:space="0" w:color="auto"/>
      </w:divBdr>
    </w:div>
    <w:div w:id="1887985332">
      <w:bodyDiv w:val="1"/>
      <w:marLeft w:val="0"/>
      <w:marRight w:val="0"/>
      <w:marTop w:val="0"/>
      <w:marBottom w:val="0"/>
      <w:divBdr>
        <w:top w:val="none" w:sz="0" w:space="0" w:color="auto"/>
        <w:left w:val="none" w:sz="0" w:space="0" w:color="auto"/>
        <w:bottom w:val="none" w:sz="0" w:space="0" w:color="auto"/>
        <w:right w:val="none" w:sz="0" w:space="0" w:color="auto"/>
      </w:divBdr>
    </w:div>
    <w:div w:id="1932084239">
      <w:bodyDiv w:val="1"/>
      <w:marLeft w:val="0"/>
      <w:marRight w:val="0"/>
      <w:marTop w:val="0"/>
      <w:marBottom w:val="0"/>
      <w:divBdr>
        <w:top w:val="none" w:sz="0" w:space="0" w:color="auto"/>
        <w:left w:val="none" w:sz="0" w:space="0" w:color="auto"/>
        <w:bottom w:val="none" w:sz="0" w:space="0" w:color="auto"/>
        <w:right w:val="none" w:sz="0" w:space="0" w:color="auto"/>
      </w:divBdr>
    </w:div>
    <w:div w:id="1971863221">
      <w:bodyDiv w:val="1"/>
      <w:marLeft w:val="0"/>
      <w:marRight w:val="0"/>
      <w:marTop w:val="0"/>
      <w:marBottom w:val="0"/>
      <w:divBdr>
        <w:top w:val="none" w:sz="0" w:space="0" w:color="auto"/>
        <w:left w:val="none" w:sz="0" w:space="0" w:color="auto"/>
        <w:bottom w:val="none" w:sz="0" w:space="0" w:color="auto"/>
        <w:right w:val="none" w:sz="0" w:space="0" w:color="auto"/>
      </w:divBdr>
    </w:div>
    <w:div w:id="2005936720">
      <w:bodyDiv w:val="1"/>
      <w:marLeft w:val="0"/>
      <w:marRight w:val="0"/>
      <w:marTop w:val="0"/>
      <w:marBottom w:val="0"/>
      <w:divBdr>
        <w:top w:val="none" w:sz="0" w:space="0" w:color="auto"/>
        <w:left w:val="none" w:sz="0" w:space="0" w:color="auto"/>
        <w:bottom w:val="none" w:sz="0" w:space="0" w:color="auto"/>
        <w:right w:val="none" w:sz="0" w:space="0" w:color="auto"/>
      </w:divBdr>
    </w:div>
    <w:div w:id="2117140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C94BCE-99AA-44FE-AF61-64BE7DB68883}">
  <ds:schemaRefs>
    <ds:schemaRef ds:uri="http://schemas.microsoft.com/sharepoint/v3/contenttype/forms"/>
  </ds:schemaRefs>
</ds:datastoreItem>
</file>

<file path=customXml/itemProps2.xml><?xml version="1.0" encoding="utf-8"?>
<ds:datastoreItem xmlns:ds="http://schemas.openxmlformats.org/officeDocument/2006/customXml" ds:itemID="{C2ADA724-5571-425A-888D-98DEE65C6F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1745E9-A585-45DD-809C-491165C02DAB}">
  <ds:schemaRefs>
    <ds:schemaRef ds:uri="http://schemas.openxmlformats.org/officeDocument/2006/bibliography"/>
  </ds:schemaRefs>
</ds:datastoreItem>
</file>

<file path=customXml/itemProps4.xml><?xml version="1.0" encoding="utf-8"?>
<ds:datastoreItem xmlns:ds="http://schemas.openxmlformats.org/officeDocument/2006/customXml" ds:itemID="{A9E6849D-5929-4030-84AF-8C3BA36B8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3520</Words>
  <Characters>19361</Characters>
  <Application>Microsoft Office Word</Application>
  <DocSecurity>0</DocSecurity>
  <Lines>161</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Andy Richardson</cp:lastModifiedBy>
  <cp:revision>4</cp:revision>
  <dcterms:created xsi:type="dcterms:W3CDTF">2023-09-26T14:27:00Z</dcterms:created>
  <dcterms:modified xsi:type="dcterms:W3CDTF">2023-10-20T10:06:00Z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